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272EB78A"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4B1076" w:rsidRPr="004B1076">
            <w:rPr>
              <w:rStyle w:val="Nzevakce"/>
            </w:rPr>
            <w:t xml:space="preserve">„ETCS Kladno – Kralupy n. </w:t>
          </w:r>
          <w:proofErr w:type="spellStart"/>
          <w:r w:rsidR="004B1076" w:rsidRPr="004B1076">
            <w:rPr>
              <w:rStyle w:val="Nzevakce"/>
            </w:rPr>
            <w:t>Vlt</w:t>
          </w:r>
          <w:proofErr w:type="spellEnd"/>
          <w:r w:rsidR="004B1076" w:rsidRPr="004B1076">
            <w:rPr>
              <w:rStyle w:val="Nzevakce"/>
            </w:rPr>
            <w:t>.“</w:t>
          </w:r>
        </w:sdtContent>
      </w:sdt>
    </w:p>
    <w:permEnd w:id="1609185429"/>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2747195"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technických:</w:t>
      </w:r>
      <w:r w:rsidR="00ED77BD" w:rsidRPr="003E4806">
        <w:rPr>
          <w:rFonts w:ascii="Verdana" w:hAnsi="Verdana" w:cs="Arial"/>
          <w:sz w:val="18"/>
          <w:szCs w:val="18"/>
        </w:rPr>
        <w:t xml:space="preserve"> </w:t>
      </w:r>
      <w:r w:rsidR="00064B0E">
        <w:rPr>
          <w:rFonts w:ascii="Verdana" w:hAnsi="Verdana" w:cs="Arial"/>
          <w:sz w:val="18"/>
          <w:szCs w:val="18"/>
        </w:rPr>
        <w:t>Ing. Jaroslava Techmanová</w:t>
      </w:r>
      <w:r w:rsidR="005833EF" w:rsidRPr="003E4806">
        <w:rPr>
          <w:rFonts w:ascii="Verdana" w:hAnsi="Verdana" w:cs="Arial"/>
          <w:sz w:val="18"/>
          <w:szCs w:val="18"/>
        </w:rPr>
        <w:t>,</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064B0E">
        <w:rPr>
          <w:rFonts w:ascii="Verdana" w:hAnsi="Verdana" w:cs="Arial"/>
          <w:sz w:val="18"/>
          <w:szCs w:val="18"/>
        </w:rPr>
        <w:t>724 576 123</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064B0E">
        <w:rPr>
          <w:rFonts w:ascii="Verdana" w:hAnsi="Verdana" w:cs="Arial"/>
          <w:sz w:val="18"/>
          <w:szCs w:val="18"/>
        </w:rPr>
        <w:t>techmanova@spravazeleznic.cz</w:t>
      </w:r>
      <w:r w:rsidR="00C02278" w:rsidRPr="003E4806">
        <w:rPr>
          <w:rFonts w:ascii="Verdana" w:hAnsi="Verdana" w:cs="Arial"/>
          <w:sz w:val="18"/>
          <w:szCs w:val="18"/>
        </w:rPr>
        <w:t>.</w:t>
      </w:r>
      <w:r w:rsidR="006A7423" w:rsidRPr="003E4806">
        <w:rPr>
          <w:rFonts w:ascii="Verdana" w:hAnsi="Verdana" w:cs="Arial"/>
          <w:sz w:val="18"/>
          <w:szCs w:val="18"/>
        </w:rPr>
        <w:t xml:space="preserve"> </w:t>
      </w:r>
    </w:p>
    <w:p w14:paraId="18515135" w14:textId="21F95A91"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3F0471">
        <w:rPr>
          <w:rFonts w:ascii="Verdana" w:hAnsi="Verdana" w:cs="Arial"/>
          <w:sz w:val="18"/>
          <w:szCs w:val="18"/>
        </w:rPr>
        <w:t xml:space="preserve">Ing. Ivan </w:t>
      </w:r>
      <w:proofErr w:type="spellStart"/>
      <w:r w:rsidR="003F0471">
        <w:rPr>
          <w:rFonts w:ascii="Verdana" w:hAnsi="Verdana" w:cs="Arial"/>
          <w:sz w:val="18"/>
          <w:szCs w:val="18"/>
        </w:rPr>
        <w:t>Majorník</w:t>
      </w:r>
      <w:proofErr w:type="spellEnd"/>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643C2114" w:rsidR="00F01785" w:rsidRPr="003E4806" w:rsidRDefault="003F0471" w:rsidP="003F0471">
      <w:pPr>
        <w:spacing w:line="280" w:lineRule="exact"/>
        <w:rPr>
          <w:rFonts w:ascii="Verdana" w:hAnsi="Verdana" w:cs="Arial"/>
          <w:sz w:val="18"/>
          <w:szCs w:val="18"/>
        </w:rPr>
      </w:pPr>
      <w:r>
        <w:rPr>
          <w:rFonts w:ascii="Verdana" w:hAnsi="Verdana" w:cs="Arial"/>
          <w:sz w:val="18"/>
          <w:szCs w:val="18"/>
        </w:rPr>
        <w:t xml:space="preserve">     </w:t>
      </w:r>
      <w:r w:rsidR="00C02278" w:rsidRPr="003E4806">
        <w:rPr>
          <w:rFonts w:ascii="Verdana" w:hAnsi="Verdana" w:cs="Arial"/>
          <w:sz w:val="18"/>
          <w:szCs w:val="18"/>
        </w:rPr>
        <w:t>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Pr="003F0471">
        <w:rPr>
          <w:rFonts w:ascii="Verdana" w:hAnsi="Verdana" w:cs="Arial"/>
          <w:sz w:val="18"/>
          <w:szCs w:val="18"/>
        </w:rPr>
        <w:t>+420 601 078 172</w:t>
      </w:r>
      <w:r w:rsidR="00C02278" w:rsidRPr="003E4806">
        <w:rPr>
          <w:rFonts w:ascii="Verdana" w:hAnsi="Verdana" w:cs="Arial"/>
          <w:sz w:val="18"/>
          <w:szCs w:val="18"/>
        </w:rPr>
        <w:t>,</w:t>
      </w:r>
      <w:r w:rsidR="00F1357D" w:rsidRPr="003E4806">
        <w:rPr>
          <w:rFonts w:ascii="Verdana" w:hAnsi="Verdana" w:cs="Arial"/>
          <w:sz w:val="18"/>
          <w:szCs w:val="18"/>
        </w:rPr>
        <w:t xml:space="preserve"> </w:t>
      </w:r>
      <w:r w:rsidR="00B15F80" w:rsidRPr="003E4806">
        <w:rPr>
          <w:rFonts w:ascii="Verdana" w:hAnsi="Verdana" w:cs="Arial"/>
          <w:sz w:val="18"/>
          <w:szCs w:val="18"/>
        </w:rPr>
        <w:t xml:space="preserve">e-mail: </w:t>
      </w:r>
      <w:r>
        <w:rPr>
          <w:rFonts w:ascii="Verdana" w:hAnsi="Verdana" w:cs="Arial"/>
          <w:sz w:val="18"/>
          <w:szCs w:val="18"/>
        </w:rPr>
        <w:t>majornik@spravazeleznic.cz</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205418AB" w:rsidR="00784660" w:rsidRPr="003E4806" w:rsidRDefault="00784660" w:rsidP="00734C0E">
      <w:pPr>
        <w:pStyle w:val="Textbezodsazen"/>
        <w:spacing w:line="280" w:lineRule="exact"/>
      </w:pPr>
      <w:r w:rsidRPr="003E4806">
        <w:t>ISPROFOND</w:t>
      </w:r>
      <w:r w:rsidR="00C26919">
        <w:t>/</w:t>
      </w:r>
      <w:r w:rsidR="00C26919" w:rsidRPr="001264A3">
        <w:rPr>
          <w:rFonts w:cs="Verdana"/>
        </w:rPr>
        <w:t>Sub. ISPROFIN</w:t>
      </w:r>
      <w:r w:rsidRPr="003E4806">
        <w:t xml:space="preserve">: </w:t>
      </w:r>
      <w:r w:rsidR="00C26919" w:rsidRPr="00C26919">
        <w:t>5213520119/3273214901</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lastRenderedPageBreak/>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27C9CF22"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C26919" w:rsidRPr="00C26919">
        <w:rPr>
          <w:rFonts w:ascii="Verdana" w:hAnsi="Verdana" w:cs="Arial"/>
          <w:sz w:val="18"/>
          <w:szCs w:val="18"/>
        </w:rPr>
        <w:t xml:space="preserve">ETCS Kladno – Kralupy n. </w:t>
      </w:r>
      <w:proofErr w:type="spellStart"/>
      <w:r w:rsidR="00C26919" w:rsidRPr="00C26919">
        <w:rPr>
          <w:rFonts w:ascii="Verdana" w:hAnsi="Verdana" w:cs="Arial"/>
          <w:sz w:val="18"/>
          <w:szCs w:val="18"/>
        </w:rPr>
        <w:t>Vlt</w:t>
      </w:r>
      <w:proofErr w:type="spellEnd"/>
      <w:r w:rsidR="00C26919" w:rsidRPr="00C26919">
        <w:rPr>
          <w:rFonts w:ascii="Verdana" w:hAnsi="Verdana" w:cs="Arial"/>
          <w:sz w:val="18"/>
          <w:szCs w:val="18"/>
        </w:rPr>
        <w:t>.</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55CBD95"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C26919" w:rsidRPr="00C26919">
        <w:rPr>
          <w:rFonts w:ascii="Verdana" w:hAnsi="Verdana" w:cs="Arial"/>
          <w:sz w:val="18"/>
          <w:szCs w:val="18"/>
        </w:rPr>
        <w:t>14870/2025-SŽ-SSZ-OVZ</w:t>
      </w:r>
      <w:r w:rsidRPr="003E4806">
        <w:rPr>
          <w:rFonts w:ascii="Verdana" w:hAnsi="Verdana" w:cs="Arial"/>
          <w:sz w:val="18"/>
          <w:szCs w:val="18"/>
        </w:rPr>
        <w:t xml:space="preserve"> ze dne </w:t>
      </w:r>
      <w:r w:rsidR="00815B06">
        <w:rPr>
          <w:rFonts w:ascii="Verdana" w:hAnsi="Verdana" w:cs="Arial"/>
          <w:sz w:val="18"/>
          <w:szCs w:val="18"/>
        </w:rPr>
        <w:t>21. 8. 2025</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1933ECE7" w:rsidR="00CB78AC" w:rsidRPr="00021A25"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trike/>
          <w:sz w:val="18"/>
          <w:szCs w:val="18"/>
        </w:rPr>
      </w:pPr>
      <w:r w:rsidRPr="00D37546">
        <w:rPr>
          <w:rFonts w:ascii="Verdana" w:hAnsi="Verdana" w:cs="Arial"/>
          <w:sz w:val="18"/>
          <w:szCs w:val="18"/>
        </w:rPr>
        <w:t>S</w:t>
      </w:r>
      <w:r w:rsidRPr="003E4806">
        <w:rPr>
          <w:rFonts w:ascii="Verdana" w:hAnsi="Verdana" w:cs="Arial"/>
          <w:sz w:val="18"/>
          <w:szCs w:val="18"/>
        </w:rPr>
        <w:t xml:space="preserve">měrnice SŽDC č. </w:t>
      </w:r>
      <w:proofErr w:type="gramStart"/>
      <w:r w:rsidRPr="003E4806">
        <w:rPr>
          <w:rFonts w:ascii="Verdana" w:hAnsi="Verdana" w:cs="Arial"/>
          <w:sz w:val="18"/>
          <w:szCs w:val="18"/>
        </w:rPr>
        <w:t>30  Zásady</w:t>
      </w:r>
      <w:proofErr w:type="gramEnd"/>
      <w:r w:rsidRPr="003E4806">
        <w:rPr>
          <w:rFonts w:ascii="Verdana" w:hAnsi="Verdana" w:cs="Arial"/>
          <w:sz w:val="18"/>
          <w:szCs w:val="18"/>
        </w:rPr>
        <w:t xml:space="preserve"> rekonstrukce celostátních drah České republiky nezařazených do evropského železničního systému,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BD38B8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7FBA508A"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C26919" w:rsidRPr="00C26919">
        <w:rPr>
          <w:rFonts w:ascii="Verdana" w:hAnsi="Verdana" w:cs="Arial"/>
          <w:sz w:val="18"/>
          <w:szCs w:val="18"/>
        </w:rPr>
        <w:t>VTP/ZP/09/24</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w:t>
      </w:r>
      <w:r w:rsidR="00CB78AC" w:rsidRPr="003E4806">
        <w:rPr>
          <w:rFonts w:ascii="Verdana" w:hAnsi="Verdana" w:cs="Arial"/>
          <w:sz w:val="18"/>
          <w:szCs w:val="18"/>
        </w:rPr>
        <w:lastRenderedPageBreak/>
        <w:t xml:space="preserve">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000" w:type="pct"/>
        <w:tblInd w:w="-142" w:type="dxa"/>
        <w:tblCellMar>
          <w:left w:w="70" w:type="dxa"/>
          <w:right w:w="70" w:type="dxa"/>
        </w:tblCellMar>
        <w:tblLook w:val="04A0" w:firstRow="1" w:lastRow="0" w:firstColumn="1" w:lastColumn="0" w:noHBand="0" w:noVBand="1"/>
      </w:tblPr>
      <w:tblGrid>
        <w:gridCol w:w="220"/>
        <w:gridCol w:w="1948"/>
        <w:gridCol w:w="2356"/>
        <w:gridCol w:w="2531"/>
        <w:gridCol w:w="2015"/>
      </w:tblGrid>
      <w:tr w:rsidR="00C26919" w:rsidRPr="00C26919" w14:paraId="3B442C09" w14:textId="77777777" w:rsidTr="001370B3">
        <w:trPr>
          <w:gridBefore w:val="1"/>
          <w:wBefore w:w="121" w:type="pct"/>
          <w:trHeight w:val="393"/>
        </w:trPr>
        <w:tc>
          <w:tcPr>
            <w:tcW w:w="4879" w:type="pct"/>
            <w:gridSpan w:val="4"/>
            <w:tcBorders>
              <w:top w:val="nil"/>
              <w:left w:val="nil"/>
              <w:bottom w:val="nil"/>
              <w:right w:val="nil"/>
            </w:tcBorders>
            <w:noWrap/>
            <w:vAlign w:val="bottom"/>
            <w:hideMark/>
          </w:tcPr>
          <w:p w14:paraId="119FD1E6" w14:textId="77777777" w:rsidR="00C26919" w:rsidRPr="00C26919" w:rsidRDefault="00C26919" w:rsidP="00C26919">
            <w:pPr>
              <w:spacing w:before="120" w:after="120" w:line="264" w:lineRule="auto"/>
              <w:jc w:val="both"/>
              <w:rPr>
                <w:rFonts w:ascii="Verdana" w:eastAsia="Verdana" w:hAnsi="Verdana" w:cs="Arial"/>
                <w:sz w:val="18"/>
                <w:szCs w:val="18"/>
                <w:highlight w:val="yellow"/>
                <w:lang w:eastAsia="en-US"/>
              </w:rPr>
            </w:pPr>
            <w:r w:rsidRPr="00C26919">
              <w:rPr>
                <w:rFonts w:ascii="Verdana" w:eastAsia="Verdana" w:hAnsi="Verdana" w:cs="Arial"/>
                <w:b/>
                <w:bCs/>
                <w:sz w:val="18"/>
                <w:szCs w:val="18"/>
                <w:lang w:eastAsia="en-US"/>
              </w:rPr>
              <w:t>Harmonogram plnění</w:t>
            </w:r>
          </w:p>
        </w:tc>
      </w:tr>
      <w:tr w:rsidR="00C26919" w:rsidRPr="00C26919" w14:paraId="1D23DC6F" w14:textId="77777777" w:rsidTr="001370B3">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5A3A0C" w14:textId="77777777" w:rsidR="00C26919" w:rsidRPr="00C26919" w:rsidRDefault="00C26919" w:rsidP="00C26919">
            <w:pPr>
              <w:spacing w:line="264" w:lineRule="auto"/>
              <w:jc w:val="center"/>
              <w:rPr>
                <w:rFonts w:ascii="Verdana" w:eastAsia="Verdana" w:hAnsi="Verdana" w:cs="Arial"/>
                <w:b/>
                <w:bCs/>
                <w:i/>
                <w:iCs/>
                <w:sz w:val="18"/>
                <w:szCs w:val="18"/>
                <w:u w:val="single"/>
                <w:lang w:eastAsia="en-US"/>
              </w:rPr>
            </w:pPr>
            <w:r w:rsidRPr="00C26919">
              <w:rPr>
                <w:rFonts w:ascii="Verdana" w:eastAsia="Verdana" w:hAnsi="Verdana" w:cs="Arial"/>
                <w:b/>
                <w:bCs/>
                <w:i/>
                <w:iCs/>
                <w:sz w:val="18"/>
                <w:szCs w:val="18"/>
                <w:u w:val="single"/>
                <w:lang w:eastAsia="en-US"/>
              </w:rPr>
              <w:t>Dílo</w:t>
            </w:r>
          </w:p>
        </w:tc>
        <w:tc>
          <w:tcPr>
            <w:tcW w:w="1299" w:type="pct"/>
            <w:tcBorders>
              <w:top w:val="single" w:sz="8" w:space="0" w:color="auto"/>
              <w:left w:val="nil"/>
              <w:bottom w:val="nil"/>
              <w:right w:val="single" w:sz="8" w:space="0" w:color="auto"/>
            </w:tcBorders>
            <w:shd w:val="clear" w:color="000000" w:fill="C0C0C0"/>
            <w:vAlign w:val="center"/>
            <w:hideMark/>
          </w:tcPr>
          <w:p w14:paraId="3D71C3F6" w14:textId="77777777" w:rsidR="00C26919" w:rsidRPr="00C26919" w:rsidRDefault="00C26919" w:rsidP="00C26919">
            <w:pPr>
              <w:spacing w:before="240" w:after="120" w:line="264" w:lineRule="auto"/>
              <w:jc w:val="center"/>
              <w:rPr>
                <w:rFonts w:ascii="Verdana" w:eastAsia="Verdana" w:hAnsi="Verdana" w:cs="Arial"/>
                <w:b/>
                <w:bCs/>
                <w:i/>
                <w:iCs/>
                <w:sz w:val="18"/>
                <w:szCs w:val="18"/>
                <w:u w:val="single"/>
                <w:lang w:eastAsia="en-US"/>
              </w:rPr>
            </w:pPr>
            <w:r w:rsidRPr="00C26919">
              <w:rPr>
                <w:rFonts w:ascii="Verdana" w:eastAsia="Verdana" w:hAnsi="Verdana" w:cs="Arial"/>
                <w:b/>
                <w:bCs/>
                <w:i/>
                <w:iCs/>
                <w:sz w:val="18"/>
                <w:szCs w:val="18"/>
                <w:u w:val="single"/>
                <w:lang w:eastAsia="en-US"/>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7799E5" w14:textId="77777777" w:rsidR="00C26919" w:rsidRPr="00C26919" w:rsidRDefault="00C26919" w:rsidP="00C26919">
            <w:pPr>
              <w:spacing w:line="264" w:lineRule="auto"/>
              <w:jc w:val="center"/>
              <w:rPr>
                <w:rFonts w:ascii="Verdana" w:eastAsia="Verdana" w:hAnsi="Verdana" w:cs="Arial"/>
                <w:b/>
                <w:bCs/>
                <w:i/>
                <w:iCs/>
                <w:sz w:val="18"/>
                <w:szCs w:val="18"/>
                <w:u w:val="single"/>
                <w:lang w:eastAsia="en-US"/>
              </w:rPr>
            </w:pPr>
            <w:r w:rsidRPr="00C26919">
              <w:rPr>
                <w:rFonts w:ascii="Verdana" w:eastAsia="Verdana" w:hAnsi="Verdana" w:cs="Arial"/>
                <w:b/>
                <w:bCs/>
                <w:i/>
                <w:iCs/>
                <w:sz w:val="18"/>
                <w:szCs w:val="18"/>
                <w:u w:val="single"/>
                <w:lang w:eastAsia="en-US"/>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757C4C1" w14:textId="77777777" w:rsidR="00C26919" w:rsidRPr="00C26919" w:rsidRDefault="00C26919" w:rsidP="00C26919">
            <w:pPr>
              <w:spacing w:line="264" w:lineRule="auto"/>
              <w:jc w:val="center"/>
              <w:rPr>
                <w:rFonts w:ascii="Verdana" w:eastAsia="Verdana" w:hAnsi="Verdana" w:cs="Arial"/>
                <w:b/>
                <w:bCs/>
                <w:i/>
                <w:iCs/>
                <w:sz w:val="18"/>
                <w:szCs w:val="18"/>
                <w:u w:val="single"/>
                <w:lang w:eastAsia="en-US"/>
              </w:rPr>
            </w:pPr>
            <w:r w:rsidRPr="00C26919">
              <w:rPr>
                <w:rFonts w:ascii="Verdana" w:eastAsia="Verdana" w:hAnsi="Verdana" w:cs="Arial"/>
                <w:b/>
                <w:bCs/>
                <w:i/>
                <w:iCs/>
                <w:sz w:val="18"/>
                <w:szCs w:val="18"/>
                <w:u w:val="single"/>
                <w:lang w:eastAsia="en-US"/>
              </w:rPr>
              <w:t>Podmínky dokončení Dílčí etapy</w:t>
            </w:r>
          </w:p>
        </w:tc>
      </w:tr>
      <w:tr w:rsidR="00C26919" w:rsidRPr="00C26919" w14:paraId="2DAE92C2" w14:textId="77777777" w:rsidTr="001370B3">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03CC4A45" w14:textId="77777777" w:rsidR="00C26919" w:rsidRPr="00C26919" w:rsidRDefault="00C26919" w:rsidP="00C26919">
            <w:pPr>
              <w:spacing w:after="240" w:line="264" w:lineRule="auto"/>
              <w:jc w:val="center"/>
              <w:rPr>
                <w:rFonts w:ascii="Verdana" w:eastAsia="Verdana" w:hAnsi="Verdana" w:cs="Arial"/>
                <w:b/>
                <w:bCs/>
                <w:i/>
                <w:iCs/>
                <w:sz w:val="18"/>
                <w:szCs w:val="18"/>
                <w:u w:val="single"/>
                <w:lang w:eastAsia="en-US"/>
              </w:rPr>
            </w:pPr>
          </w:p>
        </w:tc>
        <w:tc>
          <w:tcPr>
            <w:tcW w:w="1299" w:type="pct"/>
            <w:tcBorders>
              <w:top w:val="nil"/>
              <w:left w:val="nil"/>
              <w:bottom w:val="single" w:sz="8" w:space="0" w:color="auto"/>
              <w:right w:val="single" w:sz="8" w:space="0" w:color="auto"/>
            </w:tcBorders>
            <w:shd w:val="clear" w:color="000000" w:fill="C0C0C0"/>
            <w:hideMark/>
          </w:tcPr>
          <w:p w14:paraId="4F49F888" w14:textId="77777777" w:rsidR="00C26919" w:rsidRPr="00C26919" w:rsidRDefault="00C26919" w:rsidP="00C26919">
            <w:pPr>
              <w:spacing w:after="120" w:line="264" w:lineRule="auto"/>
              <w:jc w:val="center"/>
              <w:rPr>
                <w:rFonts w:ascii="Verdana" w:eastAsia="Verdana" w:hAnsi="Verdana" w:cs="Arial"/>
                <w:i/>
                <w:iCs/>
                <w:sz w:val="18"/>
                <w:szCs w:val="18"/>
                <w:lang w:eastAsia="en-US"/>
              </w:rPr>
            </w:pPr>
            <w:r w:rsidRPr="00C26919">
              <w:rPr>
                <w:rFonts w:ascii="Verdana" w:eastAsia="Verdana" w:hAnsi="Verdana" w:cs="Arial"/>
                <w:i/>
                <w:iCs/>
                <w:sz w:val="18"/>
                <w:szCs w:val="18"/>
                <w:lang w:eastAsia="en-US"/>
              </w:rPr>
              <w:t>(nejzazší termín pro předání příslušné části Díla)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63D04D79" w14:textId="77777777" w:rsidR="00C26919" w:rsidRPr="00C26919" w:rsidRDefault="00C26919" w:rsidP="00C26919">
            <w:pPr>
              <w:spacing w:after="240" w:line="264" w:lineRule="auto"/>
              <w:jc w:val="center"/>
              <w:rPr>
                <w:rFonts w:ascii="Verdana" w:eastAsia="Verdana" w:hAnsi="Verdana" w:cs="Arial"/>
                <w:b/>
                <w:bCs/>
                <w:i/>
                <w:iCs/>
                <w:sz w:val="18"/>
                <w:szCs w:val="18"/>
                <w:u w:val="single"/>
                <w:lang w:eastAsia="en-US"/>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49391384" w14:textId="77777777" w:rsidR="00C26919" w:rsidRPr="00C26919" w:rsidRDefault="00C26919" w:rsidP="00C26919">
            <w:pPr>
              <w:spacing w:after="240" w:line="264" w:lineRule="auto"/>
              <w:jc w:val="center"/>
              <w:rPr>
                <w:rFonts w:ascii="Verdana" w:eastAsia="Verdana" w:hAnsi="Verdana" w:cs="Arial"/>
                <w:b/>
                <w:bCs/>
                <w:i/>
                <w:iCs/>
                <w:sz w:val="18"/>
                <w:szCs w:val="18"/>
                <w:u w:val="single"/>
                <w:lang w:eastAsia="en-US"/>
              </w:rPr>
            </w:pPr>
          </w:p>
        </w:tc>
      </w:tr>
      <w:tr w:rsidR="00C26919" w:rsidRPr="00C26919" w14:paraId="76806F7E" w14:textId="77777777" w:rsidTr="00D37546">
        <w:trPr>
          <w:trHeight w:val="762"/>
        </w:trPr>
        <w:tc>
          <w:tcPr>
            <w:tcW w:w="1195" w:type="pct"/>
            <w:gridSpan w:val="2"/>
            <w:tcBorders>
              <w:top w:val="nil"/>
              <w:left w:val="single" w:sz="8" w:space="0" w:color="auto"/>
              <w:bottom w:val="single" w:sz="8" w:space="0" w:color="auto"/>
              <w:right w:val="single" w:sz="8" w:space="0" w:color="auto"/>
            </w:tcBorders>
            <w:shd w:val="clear" w:color="000000" w:fill="FFFFFF"/>
          </w:tcPr>
          <w:p w14:paraId="1D40F438" w14:textId="77777777" w:rsidR="00C26919" w:rsidRPr="00C26919" w:rsidRDefault="00C26919" w:rsidP="00C26919">
            <w:pPr>
              <w:spacing w:line="264" w:lineRule="auto"/>
              <w:jc w:val="center"/>
              <w:rPr>
                <w:rFonts w:ascii="Verdana" w:eastAsia="Verdana" w:hAnsi="Verdana" w:cs="Arial"/>
                <w:b/>
                <w:bCs/>
                <w:sz w:val="18"/>
                <w:szCs w:val="18"/>
                <w:lang w:eastAsia="en-US"/>
              </w:rPr>
            </w:pPr>
            <w:bookmarkStart w:id="0" w:name="_Hlk180099685"/>
            <w:r w:rsidRPr="00C26919">
              <w:rPr>
                <w:rFonts w:ascii="Verdana" w:eastAsia="Verdana" w:hAnsi="Verdana" w:cs="Arial"/>
                <w:b/>
                <w:bCs/>
                <w:sz w:val="18"/>
                <w:szCs w:val="18"/>
                <w:lang w:eastAsia="en-US"/>
              </w:rPr>
              <w:t>1. dílčí etapa</w:t>
            </w:r>
          </w:p>
        </w:tc>
        <w:tc>
          <w:tcPr>
            <w:tcW w:w="1299" w:type="pct"/>
            <w:tcBorders>
              <w:top w:val="nil"/>
              <w:left w:val="nil"/>
              <w:bottom w:val="single" w:sz="8" w:space="0" w:color="auto"/>
              <w:right w:val="single" w:sz="8" w:space="0" w:color="auto"/>
            </w:tcBorders>
            <w:shd w:val="clear" w:color="000000" w:fill="FFFFFF"/>
          </w:tcPr>
          <w:p w14:paraId="5FE5D6B8" w14:textId="77777777" w:rsidR="00C26919" w:rsidRPr="00C26919" w:rsidRDefault="00C26919" w:rsidP="00C26919">
            <w:pPr>
              <w:spacing w:line="264" w:lineRule="auto"/>
              <w:jc w:val="center"/>
              <w:rPr>
                <w:rFonts w:ascii="Verdana" w:eastAsia="Verdana" w:hAnsi="Verdana" w:cs="Arial"/>
                <w:b/>
                <w:bCs/>
                <w:sz w:val="18"/>
                <w:szCs w:val="18"/>
                <w:lang w:eastAsia="en-US"/>
              </w:rPr>
            </w:pPr>
            <w:r w:rsidRPr="00C26919">
              <w:rPr>
                <w:rFonts w:ascii="Verdana" w:eastAsia="Verdana" w:hAnsi="Verdana" w:cs="Arial"/>
                <w:b/>
                <w:bCs/>
                <w:sz w:val="18"/>
                <w:szCs w:val="18"/>
                <w:lang w:eastAsia="en-US"/>
              </w:rPr>
              <w:t>do 8 měsíců od nabytí účinnosti SOD</w:t>
            </w:r>
          </w:p>
        </w:tc>
        <w:tc>
          <w:tcPr>
            <w:tcW w:w="1395" w:type="pct"/>
            <w:tcBorders>
              <w:top w:val="nil"/>
              <w:left w:val="nil"/>
              <w:bottom w:val="single" w:sz="8" w:space="0" w:color="auto"/>
              <w:right w:val="single" w:sz="8" w:space="0" w:color="auto"/>
            </w:tcBorders>
            <w:shd w:val="clear" w:color="000000" w:fill="FFFFFF"/>
          </w:tcPr>
          <w:p w14:paraId="0F6B2A89" w14:textId="77777777" w:rsidR="00C26919" w:rsidRPr="00C26919" w:rsidRDefault="00C26919" w:rsidP="00C26919">
            <w:pPr>
              <w:tabs>
                <w:tab w:val="num" w:pos="851"/>
              </w:tabs>
              <w:jc w:val="center"/>
              <w:rPr>
                <w:rFonts w:ascii="Verdana" w:eastAsia="Calibri" w:hAnsi="Verdana" w:cs="Arial"/>
                <w:sz w:val="20"/>
                <w:szCs w:val="22"/>
                <w:lang w:eastAsia="en-US"/>
              </w:rPr>
            </w:pPr>
            <w:r w:rsidRPr="00C26919">
              <w:rPr>
                <w:rFonts w:ascii="Verdana" w:eastAsia="Calibri" w:hAnsi="Verdana" w:cs="Arial"/>
                <w:bCs/>
                <w:sz w:val="18"/>
                <w:szCs w:val="18"/>
                <w:lang w:eastAsia="en-US"/>
              </w:rPr>
              <w:t xml:space="preserve">Návrh technického řešení ZP </w:t>
            </w:r>
          </w:p>
        </w:tc>
        <w:tc>
          <w:tcPr>
            <w:tcW w:w="1111" w:type="pct"/>
            <w:tcBorders>
              <w:top w:val="nil"/>
              <w:left w:val="nil"/>
              <w:bottom w:val="single" w:sz="8" w:space="0" w:color="auto"/>
              <w:right w:val="single" w:sz="8" w:space="0" w:color="auto"/>
            </w:tcBorders>
            <w:shd w:val="clear" w:color="000000" w:fill="FFFFFF"/>
          </w:tcPr>
          <w:p w14:paraId="1D4B8D82" w14:textId="77777777" w:rsidR="00C26919" w:rsidRPr="00C26919" w:rsidRDefault="00C26919" w:rsidP="00C26919">
            <w:pPr>
              <w:spacing w:line="264" w:lineRule="auto"/>
              <w:ind w:left="73" w:right="-54"/>
              <w:jc w:val="center"/>
              <w:rPr>
                <w:rFonts w:ascii="Verdana" w:eastAsia="Verdana" w:hAnsi="Verdana" w:cs="Arial"/>
                <w:sz w:val="18"/>
                <w:szCs w:val="18"/>
                <w:lang w:eastAsia="en-US"/>
              </w:rPr>
            </w:pPr>
            <w:r w:rsidRPr="00C26919">
              <w:rPr>
                <w:rFonts w:ascii="Verdana" w:eastAsia="Verdana" w:hAnsi="Verdana" w:cs="Arial"/>
                <w:sz w:val="18"/>
                <w:szCs w:val="18"/>
                <w:lang w:eastAsia="en-US"/>
              </w:rPr>
              <w:t>Předávací protokol podepsaný oběma stranami</w:t>
            </w:r>
          </w:p>
        </w:tc>
      </w:tr>
      <w:tr w:rsidR="00C26919" w:rsidRPr="00C26919" w14:paraId="7EDFF551" w14:textId="77777777" w:rsidTr="00D37546">
        <w:trPr>
          <w:trHeight w:val="1242"/>
        </w:trPr>
        <w:tc>
          <w:tcPr>
            <w:tcW w:w="1195" w:type="pct"/>
            <w:gridSpan w:val="2"/>
            <w:tcBorders>
              <w:top w:val="nil"/>
              <w:left w:val="single" w:sz="8" w:space="0" w:color="auto"/>
              <w:bottom w:val="single" w:sz="8" w:space="0" w:color="auto"/>
              <w:right w:val="single" w:sz="8" w:space="0" w:color="auto"/>
            </w:tcBorders>
            <w:shd w:val="clear" w:color="000000" w:fill="FFFFFF"/>
          </w:tcPr>
          <w:p w14:paraId="3842289D" w14:textId="77777777" w:rsidR="00C26919" w:rsidRPr="00C26919" w:rsidRDefault="00C26919" w:rsidP="00C26919">
            <w:pPr>
              <w:spacing w:line="264" w:lineRule="auto"/>
              <w:jc w:val="center"/>
              <w:rPr>
                <w:rFonts w:ascii="Verdana" w:eastAsia="Verdana" w:hAnsi="Verdana" w:cs="Arial"/>
                <w:b/>
                <w:bCs/>
                <w:sz w:val="18"/>
                <w:szCs w:val="18"/>
                <w:lang w:eastAsia="en-US"/>
              </w:rPr>
            </w:pPr>
            <w:r w:rsidRPr="00C26919">
              <w:rPr>
                <w:rFonts w:ascii="Verdana" w:eastAsia="Verdana" w:hAnsi="Verdana" w:cs="Arial"/>
                <w:b/>
                <w:bCs/>
                <w:sz w:val="18"/>
                <w:szCs w:val="18"/>
                <w:lang w:eastAsia="en-US"/>
              </w:rPr>
              <w:t>2. dílčí etapa</w:t>
            </w:r>
          </w:p>
        </w:tc>
        <w:tc>
          <w:tcPr>
            <w:tcW w:w="1299" w:type="pct"/>
            <w:tcBorders>
              <w:top w:val="nil"/>
              <w:left w:val="nil"/>
              <w:bottom w:val="single" w:sz="8" w:space="0" w:color="auto"/>
              <w:right w:val="single" w:sz="8" w:space="0" w:color="auto"/>
            </w:tcBorders>
            <w:shd w:val="clear" w:color="000000" w:fill="FFFFFF"/>
          </w:tcPr>
          <w:p w14:paraId="5D1CE1FB" w14:textId="77777777" w:rsidR="00C26919" w:rsidRPr="00C26919" w:rsidRDefault="00C26919" w:rsidP="00C26919">
            <w:pPr>
              <w:spacing w:line="264" w:lineRule="auto"/>
              <w:jc w:val="center"/>
              <w:rPr>
                <w:rFonts w:ascii="Verdana" w:eastAsia="Verdana" w:hAnsi="Verdana" w:cs="Arial"/>
                <w:b/>
                <w:bCs/>
                <w:sz w:val="18"/>
                <w:szCs w:val="18"/>
                <w:lang w:eastAsia="en-US"/>
              </w:rPr>
            </w:pPr>
            <w:r w:rsidRPr="00C26919">
              <w:rPr>
                <w:rFonts w:ascii="Verdana" w:eastAsia="Verdana" w:hAnsi="Verdana" w:cs="Arial"/>
                <w:b/>
                <w:bCs/>
                <w:sz w:val="18"/>
                <w:szCs w:val="18"/>
                <w:lang w:eastAsia="en-US"/>
              </w:rPr>
              <w:t>do 10 měsíců od nabytí účinnosti SOD</w:t>
            </w:r>
          </w:p>
        </w:tc>
        <w:tc>
          <w:tcPr>
            <w:tcW w:w="1395" w:type="pct"/>
            <w:tcBorders>
              <w:top w:val="nil"/>
              <w:left w:val="nil"/>
              <w:bottom w:val="single" w:sz="8" w:space="0" w:color="auto"/>
              <w:right w:val="single" w:sz="8" w:space="0" w:color="auto"/>
            </w:tcBorders>
            <w:shd w:val="clear" w:color="000000" w:fill="FFFFFF"/>
          </w:tcPr>
          <w:p w14:paraId="381636F2" w14:textId="77777777" w:rsidR="00C26919" w:rsidRPr="00C26919" w:rsidRDefault="00C26919" w:rsidP="00C26919">
            <w:pPr>
              <w:tabs>
                <w:tab w:val="num" w:pos="851"/>
              </w:tabs>
              <w:jc w:val="center"/>
              <w:rPr>
                <w:rFonts w:ascii="Verdana" w:eastAsia="Calibri" w:hAnsi="Verdana" w:cs="Arial"/>
                <w:bCs/>
                <w:sz w:val="18"/>
                <w:szCs w:val="18"/>
                <w:lang w:eastAsia="en-US"/>
              </w:rPr>
            </w:pPr>
            <w:r w:rsidRPr="00C26919">
              <w:rPr>
                <w:rFonts w:ascii="Verdana" w:eastAsia="Calibri" w:hAnsi="Verdana" w:cs="Arial"/>
                <w:sz w:val="18"/>
                <w:szCs w:val="18"/>
                <w:lang w:eastAsia="en-US"/>
              </w:rPr>
              <w:t xml:space="preserve">Předložení technického řešení ZP se zapracovanými připomínkami + náklady a EH + DD k připomínkám </w:t>
            </w:r>
          </w:p>
        </w:tc>
        <w:tc>
          <w:tcPr>
            <w:tcW w:w="1111" w:type="pct"/>
            <w:tcBorders>
              <w:top w:val="nil"/>
              <w:left w:val="nil"/>
              <w:bottom w:val="single" w:sz="8" w:space="0" w:color="auto"/>
              <w:right w:val="single" w:sz="8" w:space="0" w:color="auto"/>
            </w:tcBorders>
            <w:shd w:val="clear" w:color="000000" w:fill="FFFFFF"/>
          </w:tcPr>
          <w:p w14:paraId="4746B6CF" w14:textId="77777777" w:rsidR="00C26919" w:rsidRPr="00C26919" w:rsidRDefault="00C26919" w:rsidP="00C26919">
            <w:pPr>
              <w:spacing w:after="240" w:line="264" w:lineRule="auto"/>
              <w:jc w:val="both"/>
              <w:rPr>
                <w:rFonts w:ascii="Verdana" w:eastAsia="Verdana" w:hAnsi="Verdana" w:cs="Arial"/>
                <w:sz w:val="18"/>
                <w:szCs w:val="18"/>
                <w:lang w:eastAsia="en-US"/>
              </w:rPr>
            </w:pPr>
            <w:r w:rsidRPr="00C26919">
              <w:rPr>
                <w:rFonts w:ascii="Verdana" w:eastAsia="Verdana" w:hAnsi="Verdana" w:cs="Arial"/>
                <w:sz w:val="18"/>
                <w:szCs w:val="18"/>
                <w:lang w:eastAsia="en-US"/>
              </w:rPr>
              <w:t>Předávací protokol podepsaný oběma stranami</w:t>
            </w:r>
          </w:p>
        </w:tc>
      </w:tr>
      <w:tr w:rsidR="00CE6D58" w:rsidRPr="00C26919" w14:paraId="200FB97A" w14:textId="77777777" w:rsidTr="00CE6D58">
        <w:trPr>
          <w:trHeight w:val="1131"/>
        </w:trPr>
        <w:tc>
          <w:tcPr>
            <w:tcW w:w="1195" w:type="pct"/>
            <w:gridSpan w:val="2"/>
            <w:tcBorders>
              <w:top w:val="nil"/>
              <w:left w:val="single" w:sz="8" w:space="0" w:color="auto"/>
              <w:bottom w:val="single" w:sz="8" w:space="0" w:color="auto"/>
              <w:right w:val="single" w:sz="8" w:space="0" w:color="auto"/>
            </w:tcBorders>
            <w:shd w:val="clear" w:color="000000" w:fill="FFFFFF"/>
          </w:tcPr>
          <w:p w14:paraId="70D3279F" w14:textId="05E79BCB" w:rsidR="00CE6D58" w:rsidRPr="008F58F9" w:rsidRDefault="00CE6D58" w:rsidP="00CE6D58">
            <w:pPr>
              <w:spacing w:line="264" w:lineRule="auto"/>
              <w:ind w:left="390" w:hanging="173"/>
              <w:contextualSpacing/>
              <w:rPr>
                <w:rFonts w:ascii="Verdana" w:eastAsia="Verdana" w:hAnsi="Verdana" w:cs="Arial"/>
                <w:b/>
                <w:bCs/>
                <w:sz w:val="18"/>
                <w:szCs w:val="18"/>
                <w:lang w:eastAsia="en-US"/>
              </w:rPr>
            </w:pPr>
            <w:r w:rsidRPr="008F58F9">
              <w:rPr>
                <w:rFonts w:ascii="Verdana" w:hAnsi="Verdana" w:cs="Arial"/>
                <w:b/>
                <w:bCs/>
                <w:sz w:val="18"/>
                <w:szCs w:val="18"/>
              </w:rPr>
              <w:t xml:space="preserve">3. dílčí etapa </w:t>
            </w:r>
          </w:p>
        </w:tc>
        <w:tc>
          <w:tcPr>
            <w:tcW w:w="1299" w:type="pct"/>
            <w:tcBorders>
              <w:top w:val="nil"/>
              <w:left w:val="nil"/>
              <w:bottom w:val="single" w:sz="8" w:space="0" w:color="auto"/>
              <w:right w:val="single" w:sz="8" w:space="0" w:color="auto"/>
            </w:tcBorders>
            <w:shd w:val="clear" w:color="000000" w:fill="FFFFFF"/>
          </w:tcPr>
          <w:p w14:paraId="27C93DDE" w14:textId="21507245" w:rsidR="00CE6D58" w:rsidRPr="008F58F9" w:rsidRDefault="00CE6D58" w:rsidP="00CE6D58">
            <w:pPr>
              <w:spacing w:after="240" w:line="264" w:lineRule="auto"/>
              <w:jc w:val="center"/>
              <w:rPr>
                <w:rFonts w:ascii="Verdana" w:eastAsia="Verdana" w:hAnsi="Verdana" w:cs="Arial"/>
                <w:b/>
                <w:bCs/>
                <w:sz w:val="18"/>
                <w:szCs w:val="18"/>
                <w:lang w:eastAsia="en-US"/>
              </w:rPr>
            </w:pPr>
            <w:r w:rsidRPr="008F58F9">
              <w:rPr>
                <w:rFonts w:ascii="Verdana" w:hAnsi="Verdana" w:cs="Arial"/>
                <w:b/>
                <w:bCs/>
                <w:sz w:val="18"/>
                <w:szCs w:val="18"/>
              </w:rPr>
              <w:t xml:space="preserve">Do 12 měsíců od účinnosti SOD </w:t>
            </w:r>
          </w:p>
        </w:tc>
        <w:tc>
          <w:tcPr>
            <w:tcW w:w="1395" w:type="pct"/>
            <w:tcBorders>
              <w:top w:val="nil"/>
              <w:left w:val="nil"/>
              <w:bottom w:val="single" w:sz="8" w:space="0" w:color="auto"/>
              <w:right w:val="single" w:sz="8" w:space="0" w:color="auto"/>
            </w:tcBorders>
            <w:shd w:val="clear" w:color="000000" w:fill="FFFFFF"/>
          </w:tcPr>
          <w:p w14:paraId="6E5736C7" w14:textId="263C8B66" w:rsidR="00CE6D58" w:rsidRPr="008F58F9" w:rsidRDefault="00CE6D58" w:rsidP="00CE6D58">
            <w:pPr>
              <w:keepNext/>
              <w:suppressAutoHyphens/>
              <w:ind w:right="-54"/>
              <w:jc w:val="center"/>
              <w:outlineLvl w:val="0"/>
              <w:rPr>
                <w:rFonts w:ascii="Verdana" w:hAnsi="Verdana" w:cs="Arial"/>
                <w:sz w:val="18"/>
                <w:szCs w:val="18"/>
                <w:lang w:eastAsia="en-US"/>
              </w:rPr>
            </w:pPr>
            <w:r w:rsidRPr="008F58F9">
              <w:rPr>
                <w:rFonts w:ascii="Verdana" w:hAnsi="Verdana" w:cs="Arial"/>
                <w:sz w:val="18"/>
                <w:szCs w:val="18"/>
              </w:rPr>
              <w:t>Čistopis ZP +DD</w:t>
            </w:r>
          </w:p>
        </w:tc>
        <w:tc>
          <w:tcPr>
            <w:tcW w:w="1111" w:type="pct"/>
            <w:tcBorders>
              <w:top w:val="nil"/>
              <w:left w:val="nil"/>
              <w:bottom w:val="single" w:sz="8" w:space="0" w:color="auto"/>
              <w:right w:val="single" w:sz="8" w:space="0" w:color="auto"/>
            </w:tcBorders>
            <w:shd w:val="clear" w:color="000000" w:fill="FFFFFF"/>
          </w:tcPr>
          <w:p w14:paraId="22DD54EC" w14:textId="7BBC82B8" w:rsidR="00CE6D58" w:rsidRPr="008F58F9" w:rsidRDefault="00CE6D58" w:rsidP="00CE6D58">
            <w:pPr>
              <w:spacing w:after="240" w:line="264" w:lineRule="auto"/>
              <w:jc w:val="both"/>
              <w:rPr>
                <w:rFonts w:ascii="Verdana" w:eastAsia="Verdana" w:hAnsi="Verdana" w:cs="Arial"/>
                <w:sz w:val="18"/>
                <w:szCs w:val="18"/>
                <w:lang w:eastAsia="en-US"/>
              </w:rPr>
            </w:pPr>
            <w:r w:rsidRPr="008F58F9">
              <w:rPr>
                <w:rFonts w:ascii="Verdana" w:hAnsi="Verdana" w:cs="Arial"/>
                <w:sz w:val="18"/>
                <w:szCs w:val="18"/>
              </w:rPr>
              <w:t>Předávací protokol podepsaný oběma stranami</w:t>
            </w:r>
          </w:p>
        </w:tc>
      </w:tr>
      <w:tr w:rsidR="00CE6D58" w:rsidRPr="00C26919" w14:paraId="503D810C" w14:textId="77777777" w:rsidTr="008F58F9">
        <w:trPr>
          <w:trHeight w:val="538"/>
        </w:trPr>
        <w:tc>
          <w:tcPr>
            <w:tcW w:w="1195" w:type="pct"/>
            <w:gridSpan w:val="2"/>
            <w:tcBorders>
              <w:top w:val="nil"/>
              <w:left w:val="single" w:sz="8" w:space="0" w:color="auto"/>
              <w:bottom w:val="single" w:sz="8" w:space="0" w:color="auto"/>
              <w:right w:val="single" w:sz="8" w:space="0" w:color="auto"/>
            </w:tcBorders>
            <w:shd w:val="clear" w:color="000000" w:fill="FFFFFF"/>
          </w:tcPr>
          <w:p w14:paraId="00F3E96A" w14:textId="628C8AFD" w:rsidR="00CE6D58" w:rsidRPr="008F58F9" w:rsidRDefault="00CE6D58" w:rsidP="00CE6D58">
            <w:pPr>
              <w:spacing w:line="264" w:lineRule="auto"/>
              <w:ind w:left="390" w:hanging="173"/>
              <w:contextualSpacing/>
              <w:rPr>
                <w:rFonts w:ascii="Verdana" w:hAnsi="Verdana" w:cs="Arial"/>
                <w:b/>
                <w:bCs/>
                <w:sz w:val="18"/>
                <w:szCs w:val="18"/>
              </w:rPr>
            </w:pPr>
            <w:r w:rsidRPr="008F58F9">
              <w:rPr>
                <w:rFonts w:ascii="Verdana" w:hAnsi="Verdana" w:cs="Arial"/>
                <w:b/>
                <w:bCs/>
                <w:sz w:val="18"/>
                <w:szCs w:val="18"/>
              </w:rPr>
              <w:t>4. dílčí etapa – ukončení díla</w:t>
            </w:r>
          </w:p>
        </w:tc>
        <w:tc>
          <w:tcPr>
            <w:tcW w:w="1299" w:type="pct"/>
            <w:tcBorders>
              <w:top w:val="nil"/>
              <w:left w:val="nil"/>
              <w:bottom w:val="single" w:sz="8" w:space="0" w:color="auto"/>
              <w:right w:val="single" w:sz="8" w:space="0" w:color="auto"/>
            </w:tcBorders>
            <w:shd w:val="clear" w:color="000000" w:fill="FFFFFF"/>
          </w:tcPr>
          <w:p w14:paraId="284E35F7" w14:textId="68254881" w:rsidR="00CE6D58" w:rsidRPr="008F58F9" w:rsidRDefault="00CE6D58" w:rsidP="00CE6D58">
            <w:pPr>
              <w:spacing w:after="240" w:line="264" w:lineRule="auto"/>
              <w:jc w:val="center"/>
              <w:rPr>
                <w:rFonts w:ascii="Verdana" w:hAnsi="Verdana" w:cs="Arial"/>
                <w:b/>
                <w:bCs/>
                <w:sz w:val="18"/>
                <w:szCs w:val="18"/>
              </w:rPr>
            </w:pPr>
            <w:r w:rsidRPr="008F58F9">
              <w:rPr>
                <w:rFonts w:ascii="Verdana" w:hAnsi="Verdana" w:cs="Arial"/>
                <w:b/>
                <w:bCs/>
                <w:sz w:val="18"/>
                <w:szCs w:val="18"/>
              </w:rPr>
              <w:t xml:space="preserve">Do 6 měsíců od předložení ZP na MD </w:t>
            </w:r>
          </w:p>
        </w:tc>
        <w:tc>
          <w:tcPr>
            <w:tcW w:w="1395" w:type="pct"/>
            <w:tcBorders>
              <w:top w:val="nil"/>
              <w:left w:val="nil"/>
              <w:bottom w:val="single" w:sz="8" w:space="0" w:color="auto"/>
              <w:right w:val="single" w:sz="8" w:space="0" w:color="auto"/>
            </w:tcBorders>
            <w:shd w:val="clear" w:color="000000" w:fill="FFFFFF"/>
          </w:tcPr>
          <w:p w14:paraId="5B790FE2" w14:textId="170C6EB7" w:rsidR="00CE6D58" w:rsidRPr="008F58F9" w:rsidRDefault="00CE6D58" w:rsidP="00CE6D58">
            <w:pPr>
              <w:keepNext/>
              <w:suppressAutoHyphens/>
              <w:ind w:right="-54"/>
              <w:jc w:val="center"/>
              <w:outlineLvl w:val="0"/>
              <w:rPr>
                <w:rFonts w:ascii="Verdana" w:hAnsi="Verdana" w:cs="Arial"/>
                <w:sz w:val="18"/>
                <w:szCs w:val="18"/>
              </w:rPr>
            </w:pPr>
            <w:r w:rsidRPr="008F58F9">
              <w:rPr>
                <w:rFonts w:ascii="Verdana" w:hAnsi="Verdana" w:cs="Arial"/>
                <w:sz w:val="18"/>
                <w:szCs w:val="18"/>
              </w:rPr>
              <w:t>Součinnost pro schválení ZP na MD</w:t>
            </w:r>
          </w:p>
        </w:tc>
        <w:tc>
          <w:tcPr>
            <w:tcW w:w="1111" w:type="pct"/>
            <w:tcBorders>
              <w:top w:val="nil"/>
              <w:left w:val="nil"/>
              <w:bottom w:val="single" w:sz="8" w:space="0" w:color="auto"/>
              <w:right w:val="single" w:sz="8" w:space="0" w:color="auto"/>
            </w:tcBorders>
            <w:shd w:val="clear" w:color="000000" w:fill="FFFFFF"/>
          </w:tcPr>
          <w:p w14:paraId="4E633D8F" w14:textId="77777777" w:rsidR="00CE6D58" w:rsidRPr="008F58F9" w:rsidRDefault="00CE6D58" w:rsidP="00CE6D58">
            <w:pPr>
              <w:spacing w:after="240" w:line="264" w:lineRule="auto"/>
              <w:jc w:val="both"/>
              <w:rPr>
                <w:rFonts w:ascii="Verdana" w:hAnsi="Verdana" w:cs="Arial"/>
                <w:sz w:val="18"/>
                <w:szCs w:val="18"/>
              </w:rPr>
            </w:pPr>
          </w:p>
        </w:tc>
      </w:tr>
    </w:tbl>
    <w:bookmarkEnd w:id="0"/>
    <w:permEnd w:id="1354170386"/>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lastRenderedPageBreak/>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21892C63"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w:t>
      </w:r>
      <w:r w:rsidRPr="008D08BD">
        <w:rPr>
          <w:rFonts w:ascii="Verdana" w:hAnsi="Verdana" w:cs="Arial"/>
          <w:sz w:val="18"/>
          <w:szCs w:val="18"/>
        </w:rPr>
        <w:lastRenderedPageBreak/>
        <w:t xml:space="preserve">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30160DA0" w14:textId="77777777" w:rsidR="00D53359" w:rsidRPr="00D55DDD" w:rsidRDefault="00FD526C" w:rsidP="00D53359">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D53359" w:rsidRPr="00D55DDD">
        <w:rPr>
          <w:rFonts w:ascii="Verdana" w:hAnsi="Verdana" w:cs="Arial"/>
          <w:sz w:val="18"/>
          <w:szCs w:val="18"/>
        </w:rPr>
        <w:t>V návaznosti na plnění termínů pro zpracování díla dle čl. 3 odst. 3. 2. této smlouvy, bude zhotovitel fakturovat cenu takto:</w:t>
      </w:r>
    </w:p>
    <w:p w14:paraId="4F93CB22" w14:textId="2920A689" w:rsidR="002E5C82" w:rsidRPr="002E5C82" w:rsidRDefault="00D53359" w:rsidP="00D37546">
      <w:pPr>
        <w:pStyle w:val="Odstavecseseznamem"/>
        <w:numPr>
          <w:ilvl w:val="0"/>
          <w:numId w:val="40"/>
        </w:numPr>
        <w:suppressAutoHyphens/>
        <w:spacing w:before="120" w:after="120" w:line="280" w:lineRule="exact"/>
        <w:ind w:left="709" w:hanging="283"/>
        <w:jc w:val="both"/>
        <w:rPr>
          <w:rFonts w:ascii="Verdana" w:hAnsi="Verdana"/>
          <w:i/>
          <w:sz w:val="18"/>
          <w:szCs w:val="18"/>
        </w:rPr>
      </w:pPr>
      <w:r w:rsidRPr="001C3BF3">
        <w:rPr>
          <w:rFonts w:ascii="Verdana" w:hAnsi="Verdana"/>
          <w:sz w:val="18"/>
          <w:szCs w:val="18"/>
        </w:rPr>
        <w:t xml:space="preserve">Předání díla dle odst. 3.2 smlouvy - </w:t>
      </w:r>
      <w:r w:rsidRPr="001C3BF3">
        <w:rPr>
          <w:rFonts w:ascii="Verdana" w:hAnsi="Verdana"/>
          <w:b/>
          <w:sz w:val="18"/>
          <w:szCs w:val="18"/>
        </w:rPr>
        <w:t xml:space="preserve">1. dílčí etapa </w:t>
      </w:r>
      <w:proofErr w:type="gramStart"/>
      <w:r w:rsidRPr="001C3BF3">
        <w:rPr>
          <w:rFonts w:ascii="Verdana" w:hAnsi="Verdana"/>
          <w:b/>
          <w:sz w:val="18"/>
          <w:szCs w:val="18"/>
        </w:rPr>
        <w:t>plnění</w:t>
      </w:r>
      <w:r w:rsidRPr="001C3BF3">
        <w:rPr>
          <w:rFonts w:ascii="Verdana" w:hAnsi="Verdana"/>
          <w:sz w:val="18"/>
          <w:szCs w:val="18"/>
        </w:rPr>
        <w:t xml:space="preserve"> -</w:t>
      </w:r>
      <w:r w:rsidRPr="001C3BF3">
        <w:rPr>
          <w:rFonts w:ascii="Verdana" w:hAnsi="Verdana"/>
          <w:b/>
          <w:sz w:val="18"/>
          <w:szCs w:val="18"/>
        </w:rPr>
        <w:t xml:space="preserve"> </w:t>
      </w:r>
      <w:r w:rsidRPr="001C3BF3">
        <w:rPr>
          <w:rFonts w:ascii="Verdana" w:hAnsi="Verdana"/>
          <w:sz w:val="18"/>
          <w:szCs w:val="18"/>
        </w:rPr>
        <w:t>fakturace</w:t>
      </w:r>
      <w:proofErr w:type="gramEnd"/>
      <w:r w:rsidRPr="001C3BF3">
        <w:rPr>
          <w:rFonts w:ascii="Verdana" w:hAnsi="Verdana"/>
          <w:sz w:val="18"/>
          <w:szCs w:val="18"/>
        </w:rPr>
        <w:t xml:space="preserve"> ceny dle odst. 5.</w:t>
      </w:r>
      <w:r w:rsidR="00256512">
        <w:rPr>
          <w:rFonts w:ascii="Verdana" w:hAnsi="Verdana"/>
          <w:sz w:val="18"/>
          <w:szCs w:val="18"/>
        </w:rPr>
        <w:t>1</w:t>
      </w:r>
      <w:r w:rsidRPr="001C3BF3">
        <w:rPr>
          <w:rFonts w:ascii="Verdana" w:hAnsi="Verdana"/>
          <w:sz w:val="18"/>
          <w:szCs w:val="18"/>
        </w:rPr>
        <w:t xml:space="preserve">. smlouvy, a to ve výši </w:t>
      </w:r>
      <w:r w:rsidR="00DE0576">
        <w:rPr>
          <w:rFonts w:ascii="Verdana" w:hAnsi="Verdana"/>
          <w:sz w:val="18"/>
          <w:szCs w:val="18"/>
        </w:rPr>
        <w:t xml:space="preserve">40 </w:t>
      </w:r>
      <w:r w:rsidRPr="001C3BF3">
        <w:rPr>
          <w:rFonts w:ascii="Verdana" w:hAnsi="Verdana"/>
          <w:sz w:val="18"/>
          <w:szCs w:val="18"/>
        </w:rPr>
        <w:t>% z</w:t>
      </w:r>
      <w:r w:rsidR="00256512">
        <w:rPr>
          <w:rFonts w:ascii="Verdana" w:hAnsi="Verdana"/>
          <w:sz w:val="18"/>
          <w:szCs w:val="18"/>
        </w:rPr>
        <w:t> celkové ceny díla</w:t>
      </w:r>
      <w:r w:rsidRPr="001C3BF3">
        <w:rPr>
          <w:rFonts w:ascii="Verdana" w:hAnsi="Verdana"/>
          <w:sz w:val="18"/>
          <w:szCs w:val="18"/>
        </w:rPr>
        <w:t xml:space="preserve">, tj. částka ve výši </w:t>
      </w:r>
      <w:r w:rsidRPr="001C3BF3">
        <w:rPr>
          <w:rFonts w:ascii="Verdana" w:hAnsi="Verdana"/>
          <w:b/>
          <w:sz w:val="18"/>
          <w:szCs w:val="18"/>
          <w:highlight w:val="yellow"/>
        </w:rPr>
        <w:t>[VLOŽ</w:t>
      </w:r>
      <w:r>
        <w:rPr>
          <w:rFonts w:ascii="Verdana" w:hAnsi="Verdana"/>
          <w:b/>
          <w:sz w:val="18"/>
          <w:szCs w:val="18"/>
          <w:highlight w:val="yellow"/>
        </w:rPr>
        <w:t>Í ZHOTOVITEL</w:t>
      </w:r>
      <w:proofErr w:type="gramStart"/>
      <w:r w:rsidRPr="00527B2E">
        <w:rPr>
          <w:rFonts w:ascii="Verdana" w:hAnsi="Verdana"/>
          <w:b/>
          <w:sz w:val="18"/>
          <w:szCs w:val="18"/>
          <w:highlight w:val="yellow"/>
        </w:rPr>
        <w:t>]</w:t>
      </w:r>
      <w:r>
        <w:rPr>
          <w:rFonts w:ascii="Verdana" w:hAnsi="Verdana"/>
          <w:bCs/>
          <w:sz w:val="18"/>
          <w:szCs w:val="18"/>
          <w:highlight w:val="yellow"/>
        </w:rPr>
        <w:t>,-</w:t>
      </w:r>
      <w:proofErr w:type="gramEnd"/>
      <w:r>
        <w:rPr>
          <w:rFonts w:ascii="Verdana" w:hAnsi="Verdana"/>
          <w:bCs/>
          <w:sz w:val="18"/>
          <w:szCs w:val="18"/>
          <w:highlight w:val="yellow"/>
        </w:rPr>
        <w:t xml:space="preserve"> Kč (bez DPH)</w:t>
      </w:r>
    </w:p>
    <w:p w14:paraId="16702509" w14:textId="4B885D8F" w:rsidR="00D53359" w:rsidRPr="00527B2E" w:rsidRDefault="00D53359" w:rsidP="00D53359">
      <w:pPr>
        <w:pStyle w:val="Nadpis7"/>
        <w:numPr>
          <w:ilvl w:val="0"/>
          <w:numId w:val="40"/>
        </w:numPr>
        <w:tabs>
          <w:tab w:val="clear" w:pos="4536"/>
        </w:tabs>
        <w:spacing w:after="120" w:line="280" w:lineRule="exact"/>
        <w:ind w:left="720"/>
        <w:jc w:val="both"/>
        <w:rPr>
          <w:rFonts w:ascii="Verdana" w:hAnsi="Verdana"/>
          <w:i w:val="0"/>
          <w:sz w:val="18"/>
          <w:szCs w:val="18"/>
        </w:rPr>
      </w:pPr>
      <w:r w:rsidRPr="00527B2E">
        <w:rPr>
          <w:rFonts w:ascii="Verdana" w:hAnsi="Verdana"/>
          <w:i w:val="0"/>
          <w:sz w:val="18"/>
          <w:szCs w:val="18"/>
        </w:rPr>
        <w:t xml:space="preserve">Předání díla dle odst. 3.2 smlouvy - </w:t>
      </w:r>
      <w:r w:rsidRPr="00527B2E">
        <w:rPr>
          <w:rFonts w:ascii="Verdana" w:hAnsi="Verdana"/>
          <w:b/>
          <w:i w:val="0"/>
          <w:sz w:val="18"/>
          <w:szCs w:val="18"/>
        </w:rPr>
        <w:t xml:space="preserve">2. dílčí etapa </w:t>
      </w:r>
      <w:proofErr w:type="gramStart"/>
      <w:r w:rsidRPr="00527B2E">
        <w:rPr>
          <w:rFonts w:ascii="Verdana" w:hAnsi="Verdana"/>
          <w:b/>
          <w:i w:val="0"/>
          <w:sz w:val="18"/>
          <w:szCs w:val="18"/>
        </w:rPr>
        <w:t>plnění -</w:t>
      </w:r>
      <w:r w:rsidRPr="00527B2E">
        <w:rPr>
          <w:rFonts w:ascii="Verdana" w:hAnsi="Verdana"/>
          <w:sz w:val="18"/>
          <w:szCs w:val="18"/>
        </w:rPr>
        <w:t xml:space="preserve"> </w:t>
      </w:r>
      <w:r w:rsidRPr="00527B2E">
        <w:rPr>
          <w:rFonts w:ascii="Verdana" w:hAnsi="Verdana"/>
          <w:i w:val="0"/>
          <w:sz w:val="18"/>
          <w:szCs w:val="18"/>
        </w:rPr>
        <w:t>fakturace</w:t>
      </w:r>
      <w:proofErr w:type="gramEnd"/>
      <w:r w:rsidRPr="00527B2E">
        <w:rPr>
          <w:rFonts w:ascii="Verdana" w:hAnsi="Verdana"/>
          <w:i w:val="0"/>
          <w:sz w:val="18"/>
          <w:szCs w:val="18"/>
        </w:rPr>
        <w:t xml:space="preserve"> ceny dle odst. 5.</w:t>
      </w:r>
      <w:r w:rsidR="00256512">
        <w:rPr>
          <w:rFonts w:ascii="Verdana" w:hAnsi="Verdana"/>
          <w:i w:val="0"/>
          <w:sz w:val="18"/>
          <w:szCs w:val="18"/>
        </w:rPr>
        <w:t>1</w:t>
      </w:r>
      <w:r w:rsidRPr="00527B2E">
        <w:rPr>
          <w:rFonts w:ascii="Verdana" w:hAnsi="Verdana"/>
          <w:i w:val="0"/>
          <w:sz w:val="18"/>
          <w:szCs w:val="18"/>
        </w:rPr>
        <w:t xml:space="preserve">. smlouvy, a to ve výši </w:t>
      </w:r>
      <w:r w:rsidR="00DE0576">
        <w:rPr>
          <w:rFonts w:ascii="Verdana" w:hAnsi="Verdana"/>
          <w:i w:val="0"/>
          <w:sz w:val="18"/>
          <w:szCs w:val="18"/>
        </w:rPr>
        <w:t xml:space="preserve">20 </w:t>
      </w:r>
      <w:r w:rsidRPr="00527B2E">
        <w:rPr>
          <w:rFonts w:ascii="Verdana" w:hAnsi="Verdana"/>
          <w:i w:val="0"/>
          <w:sz w:val="18"/>
          <w:szCs w:val="18"/>
        </w:rPr>
        <w:t>% z</w:t>
      </w:r>
      <w:r w:rsidR="00256512">
        <w:rPr>
          <w:rFonts w:ascii="Verdana" w:hAnsi="Verdana"/>
          <w:i w:val="0"/>
          <w:sz w:val="18"/>
          <w:szCs w:val="18"/>
        </w:rPr>
        <w:t> celkové ceny díla</w:t>
      </w:r>
      <w:r w:rsidRPr="00527B2E">
        <w:rPr>
          <w:rFonts w:ascii="Verdana" w:hAnsi="Verdana"/>
          <w:i w:val="0"/>
          <w:sz w:val="18"/>
          <w:szCs w:val="18"/>
        </w:rPr>
        <w:t xml:space="preserve">, tj. částka ve výši </w:t>
      </w:r>
      <w:r w:rsidRPr="00527B2E">
        <w:rPr>
          <w:rFonts w:ascii="Verdana" w:hAnsi="Verdana"/>
          <w:b/>
          <w:i w:val="0"/>
          <w:sz w:val="18"/>
          <w:szCs w:val="18"/>
          <w:highlight w:val="yellow"/>
        </w:rPr>
        <w:t>[VLOŽÍ ZHOTOVITEL</w:t>
      </w:r>
      <w:proofErr w:type="gramStart"/>
      <w:r w:rsidRPr="00527B2E">
        <w:rPr>
          <w:rFonts w:ascii="Verdana" w:hAnsi="Verdana"/>
          <w:b/>
          <w:i w:val="0"/>
          <w:sz w:val="18"/>
          <w:szCs w:val="18"/>
          <w:highlight w:val="yellow"/>
        </w:rPr>
        <w:t>]</w:t>
      </w:r>
      <w:r w:rsidRPr="00527B2E">
        <w:rPr>
          <w:rFonts w:ascii="Verdana" w:hAnsi="Verdana"/>
          <w:i w:val="0"/>
          <w:sz w:val="18"/>
          <w:szCs w:val="18"/>
        </w:rPr>
        <w:t>,-</w:t>
      </w:r>
      <w:proofErr w:type="gramEnd"/>
      <w:r w:rsidRPr="00527B2E">
        <w:rPr>
          <w:rFonts w:ascii="Verdana" w:hAnsi="Verdana"/>
          <w:i w:val="0"/>
          <w:sz w:val="18"/>
          <w:szCs w:val="18"/>
        </w:rPr>
        <w:t xml:space="preserve"> Kč (bez DPH)</w:t>
      </w:r>
    </w:p>
    <w:p w14:paraId="67499AE4" w14:textId="495C15A0" w:rsidR="00D53359" w:rsidRDefault="00D53359" w:rsidP="00D53359">
      <w:pPr>
        <w:pStyle w:val="Nadpis7"/>
        <w:numPr>
          <w:ilvl w:val="0"/>
          <w:numId w:val="40"/>
        </w:numPr>
        <w:tabs>
          <w:tab w:val="clear" w:pos="4536"/>
        </w:tabs>
        <w:spacing w:after="120" w:line="280" w:lineRule="exact"/>
        <w:ind w:left="720"/>
        <w:jc w:val="both"/>
        <w:rPr>
          <w:rFonts w:ascii="Verdana" w:hAnsi="Verdana"/>
          <w:i w:val="0"/>
          <w:sz w:val="18"/>
          <w:szCs w:val="18"/>
        </w:rPr>
      </w:pPr>
      <w:bookmarkStart w:id="1" w:name="_Hlk202796324"/>
      <w:r w:rsidRPr="00527B2E">
        <w:rPr>
          <w:rFonts w:ascii="Verdana" w:hAnsi="Verdana"/>
          <w:i w:val="0"/>
          <w:sz w:val="18"/>
          <w:szCs w:val="18"/>
        </w:rPr>
        <w:t>Předání díla dle odst. 3.2 smlouvy</w:t>
      </w:r>
      <w:r w:rsidRPr="00527B2E">
        <w:rPr>
          <w:rFonts w:ascii="Verdana" w:hAnsi="Verdana"/>
          <w:sz w:val="18"/>
          <w:szCs w:val="18"/>
        </w:rPr>
        <w:t xml:space="preserve"> – </w:t>
      </w:r>
      <w:r w:rsidRPr="00527B2E">
        <w:rPr>
          <w:rFonts w:ascii="Verdana" w:hAnsi="Verdana"/>
          <w:b/>
          <w:i w:val="0"/>
          <w:sz w:val="18"/>
          <w:szCs w:val="18"/>
        </w:rPr>
        <w:t xml:space="preserve">3. dílčí etapa </w:t>
      </w:r>
      <w:proofErr w:type="gramStart"/>
      <w:r w:rsidRPr="00527B2E">
        <w:rPr>
          <w:rFonts w:ascii="Verdana" w:hAnsi="Verdana"/>
          <w:b/>
          <w:i w:val="0"/>
          <w:sz w:val="18"/>
          <w:szCs w:val="18"/>
        </w:rPr>
        <w:t xml:space="preserve">plnění- </w:t>
      </w:r>
      <w:r w:rsidRPr="00527B2E">
        <w:rPr>
          <w:rFonts w:ascii="Verdana" w:hAnsi="Verdana"/>
          <w:i w:val="0"/>
          <w:sz w:val="18"/>
          <w:szCs w:val="18"/>
        </w:rPr>
        <w:t>fakturace</w:t>
      </w:r>
      <w:proofErr w:type="gramEnd"/>
      <w:r w:rsidRPr="00527B2E">
        <w:rPr>
          <w:rFonts w:ascii="Verdana" w:hAnsi="Verdana"/>
          <w:i w:val="0"/>
          <w:sz w:val="18"/>
          <w:szCs w:val="18"/>
        </w:rPr>
        <w:t xml:space="preserve"> ceny dle odst. 5.</w:t>
      </w:r>
      <w:r w:rsidR="00256512">
        <w:rPr>
          <w:rFonts w:ascii="Verdana" w:hAnsi="Verdana"/>
          <w:i w:val="0"/>
          <w:sz w:val="18"/>
          <w:szCs w:val="18"/>
        </w:rPr>
        <w:t>1</w:t>
      </w:r>
      <w:r w:rsidRPr="00527B2E">
        <w:rPr>
          <w:rFonts w:ascii="Verdana" w:hAnsi="Verdana"/>
          <w:i w:val="0"/>
          <w:sz w:val="18"/>
          <w:szCs w:val="18"/>
        </w:rPr>
        <w:t xml:space="preserve">. smlouvy, </w:t>
      </w:r>
      <w:r w:rsidR="00256512" w:rsidRPr="00256512">
        <w:rPr>
          <w:rFonts w:ascii="Verdana" w:hAnsi="Verdana"/>
          <w:i w:val="0"/>
          <w:sz w:val="18"/>
          <w:szCs w:val="18"/>
        </w:rPr>
        <w:t xml:space="preserve">a to ve výši </w:t>
      </w:r>
      <w:r w:rsidR="00DE0576">
        <w:rPr>
          <w:rFonts w:ascii="Verdana" w:hAnsi="Verdana"/>
          <w:i w:val="0"/>
          <w:sz w:val="18"/>
          <w:szCs w:val="18"/>
        </w:rPr>
        <w:t>40</w:t>
      </w:r>
      <w:r w:rsidR="00D37546">
        <w:rPr>
          <w:rFonts w:ascii="Verdana" w:hAnsi="Verdana"/>
          <w:i w:val="0"/>
          <w:sz w:val="18"/>
          <w:szCs w:val="18"/>
        </w:rPr>
        <w:t xml:space="preserve"> </w:t>
      </w:r>
      <w:r w:rsidR="00256512" w:rsidRPr="00256512">
        <w:rPr>
          <w:rFonts w:ascii="Verdana" w:hAnsi="Verdana"/>
          <w:i w:val="0"/>
          <w:sz w:val="18"/>
          <w:szCs w:val="18"/>
        </w:rPr>
        <w:t>% z celkové ceny díla</w:t>
      </w:r>
      <w:r w:rsidR="00256512">
        <w:rPr>
          <w:rFonts w:ascii="Verdana" w:hAnsi="Verdana"/>
          <w:i w:val="0"/>
          <w:sz w:val="18"/>
          <w:szCs w:val="18"/>
        </w:rPr>
        <w:t>,</w:t>
      </w:r>
      <w:r w:rsidR="00256512" w:rsidRPr="00256512">
        <w:rPr>
          <w:rFonts w:ascii="Verdana" w:hAnsi="Verdana"/>
          <w:i w:val="0"/>
          <w:sz w:val="18"/>
          <w:szCs w:val="18"/>
        </w:rPr>
        <w:t xml:space="preserve"> </w:t>
      </w:r>
      <w:r w:rsidRPr="00527B2E">
        <w:rPr>
          <w:rFonts w:ascii="Verdana" w:hAnsi="Verdana"/>
          <w:i w:val="0"/>
          <w:sz w:val="18"/>
          <w:szCs w:val="18"/>
        </w:rPr>
        <w:t xml:space="preserve">tj. částka ve výši </w:t>
      </w:r>
      <w:r w:rsidRPr="00527B2E">
        <w:rPr>
          <w:rFonts w:ascii="Verdana" w:hAnsi="Verdana"/>
          <w:b/>
          <w:i w:val="0"/>
          <w:sz w:val="18"/>
          <w:szCs w:val="18"/>
          <w:highlight w:val="yellow"/>
        </w:rPr>
        <w:t>[VLOŽÍ ZHOTOVITEL</w:t>
      </w:r>
      <w:proofErr w:type="gramStart"/>
      <w:r w:rsidRPr="00527B2E">
        <w:rPr>
          <w:rFonts w:ascii="Verdana" w:hAnsi="Verdana"/>
          <w:b/>
          <w:i w:val="0"/>
          <w:sz w:val="18"/>
          <w:szCs w:val="18"/>
          <w:highlight w:val="yellow"/>
        </w:rPr>
        <w:t>]</w:t>
      </w:r>
      <w:r w:rsidRPr="00527B2E">
        <w:rPr>
          <w:rFonts w:ascii="Verdana" w:hAnsi="Verdana"/>
          <w:i w:val="0"/>
          <w:sz w:val="18"/>
          <w:szCs w:val="18"/>
        </w:rPr>
        <w:t>,-</w:t>
      </w:r>
      <w:proofErr w:type="gramEnd"/>
      <w:r w:rsidRPr="00527B2E">
        <w:rPr>
          <w:rFonts w:ascii="Verdana" w:hAnsi="Verdana"/>
          <w:i w:val="0"/>
          <w:sz w:val="18"/>
          <w:szCs w:val="18"/>
        </w:rPr>
        <w:t xml:space="preserve"> Kč (bez DPH)</w:t>
      </w:r>
      <w:bookmarkEnd w:id="1"/>
    </w:p>
    <w:p w14:paraId="55487644" w14:textId="1FDB5E1F" w:rsidR="00CE6D58" w:rsidRPr="00904C2F" w:rsidRDefault="00CE6D58" w:rsidP="00044C86">
      <w:pPr>
        <w:pStyle w:val="Nadpis7"/>
        <w:numPr>
          <w:ilvl w:val="0"/>
          <w:numId w:val="40"/>
        </w:numPr>
        <w:tabs>
          <w:tab w:val="clear" w:pos="4536"/>
        </w:tabs>
        <w:spacing w:after="120" w:line="280" w:lineRule="exact"/>
        <w:ind w:left="720"/>
        <w:jc w:val="both"/>
      </w:pPr>
      <w:r w:rsidRPr="00904C2F">
        <w:rPr>
          <w:rFonts w:ascii="Verdana" w:hAnsi="Verdana"/>
          <w:i w:val="0"/>
          <w:sz w:val="18"/>
          <w:szCs w:val="18"/>
        </w:rPr>
        <w:t>Předání díla dle odst. 3.2 smlouvy</w:t>
      </w:r>
      <w:r w:rsidRPr="00904C2F">
        <w:rPr>
          <w:rFonts w:ascii="Verdana" w:hAnsi="Verdana"/>
          <w:sz w:val="18"/>
          <w:szCs w:val="18"/>
        </w:rPr>
        <w:t xml:space="preserve"> – </w:t>
      </w:r>
      <w:r w:rsidRPr="00904C2F">
        <w:rPr>
          <w:rFonts w:ascii="Verdana" w:hAnsi="Verdana"/>
          <w:b/>
          <w:bCs/>
          <w:sz w:val="18"/>
          <w:szCs w:val="18"/>
        </w:rPr>
        <w:t>4</w:t>
      </w:r>
      <w:r w:rsidRPr="00904C2F">
        <w:rPr>
          <w:rFonts w:ascii="Verdana" w:hAnsi="Verdana"/>
          <w:b/>
          <w:bCs/>
          <w:i w:val="0"/>
          <w:sz w:val="18"/>
          <w:szCs w:val="18"/>
        </w:rPr>
        <w:t>.</w:t>
      </w:r>
      <w:r w:rsidRPr="00904C2F">
        <w:rPr>
          <w:rFonts w:ascii="Verdana" w:hAnsi="Verdana"/>
          <w:b/>
          <w:i w:val="0"/>
          <w:sz w:val="18"/>
          <w:szCs w:val="18"/>
        </w:rPr>
        <w:t xml:space="preserve"> dílčí etapa </w:t>
      </w:r>
      <w:proofErr w:type="gramStart"/>
      <w:r w:rsidRPr="00904C2F">
        <w:rPr>
          <w:rFonts w:ascii="Verdana" w:hAnsi="Verdana"/>
          <w:b/>
          <w:i w:val="0"/>
          <w:sz w:val="18"/>
          <w:szCs w:val="18"/>
        </w:rPr>
        <w:t>plnění-</w:t>
      </w:r>
      <w:r w:rsidRPr="00904C2F">
        <w:rPr>
          <w:rFonts w:ascii="Verdana" w:hAnsi="Verdana"/>
          <w:b/>
          <w:sz w:val="18"/>
          <w:szCs w:val="18"/>
        </w:rPr>
        <w:t xml:space="preserve"> </w:t>
      </w:r>
      <w:r w:rsidRPr="00904C2F">
        <w:rPr>
          <w:rFonts w:ascii="Verdana" w:hAnsi="Verdana"/>
          <w:bCs/>
          <w:sz w:val="18"/>
          <w:szCs w:val="18"/>
        </w:rPr>
        <w:t>bez</w:t>
      </w:r>
      <w:proofErr w:type="gramEnd"/>
      <w:r w:rsidRPr="00904C2F">
        <w:rPr>
          <w:rFonts w:ascii="Verdana" w:hAnsi="Verdana"/>
          <w:b/>
          <w:i w:val="0"/>
          <w:sz w:val="18"/>
          <w:szCs w:val="18"/>
        </w:rPr>
        <w:t xml:space="preserve"> </w:t>
      </w:r>
      <w:r w:rsidRPr="00904C2F">
        <w:rPr>
          <w:rFonts w:ascii="Verdana" w:hAnsi="Verdana"/>
          <w:i w:val="0"/>
          <w:sz w:val="18"/>
          <w:szCs w:val="18"/>
        </w:rPr>
        <w:t>fakturace ceny dle odst. 5.1. smlouvy.</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lastRenderedPageBreak/>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2"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2"/>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w:t>
      </w:r>
      <w:r w:rsidR="006C4B94" w:rsidRPr="003E4806">
        <w:rPr>
          <w:rFonts w:ascii="Verdana" w:hAnsi="Verdana" w:cs="Arial"/>
          <w:sz w:val="18"/>
          <w:szCs w:val="18"/>
        </w:rPr>
        <w:lastRenderedPageBreak/>
        <w:t xml:space="preserve">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lastRenderedPageBreak/>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 xml:space="preserve">bjednatelem </w:t>
      </w:r>
      <w:r w:rsidR="008C5474" w:rsidRPr="003E4806">
        <w:rPr>
          <w:rFonts w:ascii="Verdana" w:hAnsi="Verdana" w:cs="Arial"/>
          <w:sz w:val="18"/>
          <w:szCs w:val="18"/>
        </w:rPr>
        <w:lastRenderedPageBreak/>
        <w:t>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26F44BA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A6776E" w:rsidRPr="00D55DDD">
        <w:rPr>
          <w:rFonts w:ascii="Verdana" w:hAnsi="Verdana" w:cs="Arial"/>
          <w:sz w:val="18"/>
          <w:szCs w:val="18"/>
        </w:rPr>
        <w:t>U</w:t>
      </w:r>
      <w:r w:rsidR="00A6776E" w:rsidRPr="00723A3C">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3E4806">
        <w:rPr>
          <w:rFonts w:ascii="Verdana" w:hAnsi="Verdana" w:cs="Arial"/>
          <w:sz w:val="18"/>
          <w:szCs w:val="18"/>
        </w:rPr>
        <w:t xml:space="preserve">.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w:t>
      </w:r>
      <w:r w:rsidR="003F656B" w:rsidRPr="003E4806">
        <w:rPr>
          <w:rFonts w:ascii="Verdana" w:hAnsi="Verdana" w:cs="Arial"/>
          <w:sz w:val="18"/>
          <w:szCs w:val="18"/>
        </w:rPr>
        <w:lastRenderedPageBreak/>
        <w:t xml:space="preserve">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colFirst="1" w:colLast="1"/>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colFirst="1" w:colLast="1"/>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52697F82" w:rsidR="00470385" w:rsidRPr="00BC7005" w:rsidRDefault="00D604C7"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9F69C3">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470385" w:rsidRPr="00BC7005">
        <w:rPr>
          <w:rFonts w:ascii="Verdana" w:hAnsi="Verdana" w:cs="Arial"/>
          <w:bCs/>
          <w:sz w:val="19"/>
          <w:szCs w:val="19"/>
        </w:rPr>
        <w:t>,</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3"/>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EF7D8" w14:textId="77777777" w:rsidR="005E153E" w:rsidRDefault="005E153E">
      <w:r>
        <w:separator/>
      </w:r>
    </w:p>
  </w:endnote>
  <w:endnote w:type="continuationSeparator" w:id="0">
    <w:p w14:paraId="2912C5EF" w14:textId="77777777" w:rsidR="005E153E" w:rsidRDefault="005E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2F1EA424"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D05DF">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1D477427" w:rsidR="004E129F" w:rsidRPr="00640531" w:rsidRDefault="004E129F" w:rsidP="00640531">
          <w:pPr>
            <w:pStyle w:val="Zpatvlevo"/>
          </w:pPr>
          <w:r>
            <w:fldChar w:fldCharType="begin"/>
          </w:r>
          <w:r>
            <w:instrText xml:space="preserve"> STYLEREF  _Název_akce  \* MERGEFORMAT </w:instrText>
          </w:r>
          <w:r>
            <w:fldChar w:fldCharType="separate"/>
          </w:r>
          <w:r w:rsidR="00CD05DF" w:rsidRPr="00CD05DF">
            <w:rPr>
              <w:bCs/>
              <w:noProof/>
            </w:rPr>
            <w:t xml:space="preserve">„ETCS Kladno </w:t>
          </w:r>
          <w:r w:rsidR="00CD05DF">
            <w:rPr>
              <w:noProof/>
            </w:rPr>
            <w:t>– Kralupy n. Vlt.“</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A6D54" w14:textId="79F7651F" w:rsidR="004E129F" w:rsidRPr="003A6A40" w:rsidRDefault="003F0471" w:rsidP="00640531">
    <w:pPr>
      <w:pStyle w:val="Zpat"/>
      <w:rPr>
        <w:rFonts w:ascii="Verdana" w:hAnsi="Verdana"/>
        <w:i/>
        <w:sz w:val="14"/>
        <w:szCs w:val="12"/>
      </w:rPr>
    </w:pPr>
    <w:permStart w:id="641225784" w:edGrp="everyone"/>
    <w:r w:rsidRPr="004C7962">
      <w:rPr>
        <w:noProof/>
      </w:rPr>
      <w:drawing>
        <wp:inline distT="0" distB="0" distL="0" distR="0" wp14:anchorId="22EF59EA" wp14:editId="53591F0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0C0FF" w14:textId="77777777" w:rsidR="005E153E" w:rsidRDefault="005E153E">
      <w:r>
        <w:separator/>
      </w:r>
    </w:p>
  </w:footnote>
  <w:footnote w:type="continuationSeparator" w:id="0">
    <w:p w14:paraId="43632C86" w14:textId="77777777" w:rsidR="005E153E" w:rsidRDefault="005E1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5ABE2B9D"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B6F0F"/>
    <w:multiLevelType w:val="hybridMultilevel"/>
    <w:tmpl w:val="BEEACBCE"/>
    <w:lvl w:ilvl="0" w:tplc="E4BA74A8">
      <w:start w:val="1"/>
      <w:numFmt w:val="lowerLetter"/>
      <w:lvlText w:val="%1)"/>
      <w:lvlJc w:val="left"/>
      <w:pPr>
        <w:ind w:left="1080" w:hanging="360"/>
      </w:pPr>
      <w:rPr>
        <w:rFonts w:hint="default"/>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3340944E"/>
    <w:lvl w:ilvl="0">
      <w:start w:val="1"/>
      <w:numFmt w:val="lowerLetter"/>
      <w:lvlText w:val="%1)"/>
      <w:legacy w:legacy="1" w:legacySpace="120" w:legacyIndent="360"/>
      <w:lvlJc w:val="left"/>
      <w:pPr>
        <w:ind w:left="720" w:hanging="360"/>
      </w:pPr>
      <w:rPr>
        <w:strike w:val="0"/>
      </w:r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4"/>
  </w:num>
  <w:num w:numId="3" w16cid:durableId="44334975">
    <w:abstractNumId w:val="21"/>
  </w:num>
  <w:num w:numId="4" w16cid:durableId="450831004">
    <w:abstractNumId w:val="19"/>
  </w:num>
  <w:num w:numId="5" w16cid:durableId="1365908278">
    <w:abstractNumId w:val="17"/>
  </w:num>
  <w:num w:numId="6" w16cid:durableId="964386191">
    <w:abstractNumId w:val="37"/>
  </w:num>
  <w:num w:numId="7" w16cid:durableId="1072431406">
    <w:abstractNumId w:val="9"/>
  </w:num>
  <w:num w:numId="8" w16cid:durableId="410125799">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5"/>
  </w:num>
  <w:num w:numId="11" w16cid:durableId="1540777165">
    <w:abstractNumId w:val="8"/>
  </w:num>
  <w:num w:numId="12" w16cid:durableId="1202984456">
    <w:abstractNumId w:val="34"/>
  </w:num>
  <w:num w:numId="13" w16cid:durableId="1655332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6"/>
  </w:num>
  <w:num w:numId="16" w16cid:durableId="270208664">
    <w:abstractNumId w:val="25"/>
  </w:num>
  <w:num w:numId="17" w16cid:durableId="1009991341">
    <w:abstractNumId w:val="4"/>
  </w:num>
  <w:num w:numId="18" w16cid:durableId="1862434167">
    <w:abstractNumId w:val="5"/>
  </w:num>
  <w:num w:numId="19" w16cid:durableId="384375304">
    <w:abstractNumId w:val="27"/>
  </w:num>
  <w:num w:numId="20" w16cid:durableId="2065256732">
    <w:abstractNumId w:val="7"/>
  </w:num>
  <w:num w:numId="21" w16cid:durableId="1628008757">
    <w:abstractNumId w:val="22"/>
  </w:num>
  <w:num w:numId="22" w16cid:durableId="1235699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6"/>
  </w:num>
  <w:num w:numId="24" w16cid:durableId="1204833169">
    <w:abstractNumId w:val="33"/>
  </w:num>
  <w:num w:numId="25" w16cid:durableId="1063405460">
    <w:abstractNumId w:val="3"/>
  </w:num>
  <w:num w:numId="26" w16cid:durableId="2109694610">
    <w:abstractNumId w:val="6"/>
  </w:num>
  <w:num w:numId="27" w16cid:durableId="1376196940">
    <w:abstractNumId w:val="31"/>
  </w:num>
  <w:num w:numId="28" w16cid:durableId="560988313">
    <w:abstractNumId w:val="20"/>
  </w:num>
  <w:num w:numId="29" w16cid:durableId="758254961">
    <w:abstractNumId w:val="15"/>
  </w:num>
  <w:num w:numId="30" w16cid:durableId="1629437792">
    <w:abstractNumId w:val="18"/>
  </w:num>
  <w:num w:numId="31" w16cid:durableId="210043151">
    <w:abstractNumId w:val="32"/>
  </w:num>
  <w:num w:numId="32" w16cid:durableId="86578770">
    <w:abstractNumId w:val="11"/>
  </w:num>
  <w:num w:numId="33" w16cid:durableId="2049454230">
    <w:abstractNumId w:val="28"/>
  </w:num>
  <w:num w:numId="34" w16cid:durableId="1788087446">
    <w:abstractNumId w:val="23"/>
  </w:num>
  <w:num w:numId="35" w16cid:durableId="710152564">
    <w:abstractNumId w:val="13"/>
  </w:num>
  <w:num w:numId="36" w16cid:durableId="925840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9"/>
  </w:num>
  <w:num w:numId="38" w16cid:durableId="1013844938">
    <w:abstractNumId w:val="30"/>
  </w:num>
  <w:num w:numId="39" w16cid:durableId="1753502197">
    <w:abstractNumId w:val="14"/>
  </w:num>
  <w:num w:numId="40" w16cid:durableId="32297394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GhtW8PysL1tdm+6LRrH949oH65tStu0gljKlYTNBsfLFOS/IOPfsoJlB/libxFyWAkkapxTY4BqYZk7XHvYxWQ==" w:salt="tUOS8+FTp12rkBMLy5/p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147FC"/>
    <w:rsid w:val="00021A2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4B0E"/>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C565A"/>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65324"/>
    <w:rsid w:val="001654E9"/>
    <w:rsid w:val="0016700F"/>
    <w:rsid w:val="00167233"/>
    <w:rsid w:val="0017734A"/>
    <w:rsid w:val="0018205C"/>
    <w:rsid w:val="00182E47"/>
    <w:rsid w:val="00182FB0"/>
    <w:rsid w:val="0018341F"/>
    <w:rsid w:val="00184F17"/>
    <w:rsid w:val="00184FCB"/>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B3BE7"/>
    <w:rsid w:val="001C1C0E"/>
    <w:rsid w:val="001C1E2C"/>
    <w:rsid w:val="001C1FA9"/>
    <w:rsid w:val="001C2772"/>
    <w:rsid w:val="001C34D9"/>
    <w:rsid w:val="001D2A54"/>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5651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3759"/>
    <w:rsid w:val="002C440C"/>
    <w:rsid w:val="002C4E04"/>
    <w:rsid w:val="002C5542"/>
    <w:rsid w:val="002D0C15"/>
    <w:rsid w:val="002D2D3E"/>
    <w:rsid w:val="002D4E39"/>
    <w:rsid w:val="002D7B81"/>
    <w:rsid w:val="002E0A02"/>
    <w:rsid w:val="002E1BE1"/>
    <w:rsid w:val="002E5C82"/>
    <w:rsid w:val="002E7069"/>
    <w:rsid w:val="002E76B5"/>
    <w:rsid w:val="002E7A98"/>
    <w:rsid w:val="002F33DD"/>
    <w:rsid w:val="00305E68"/>
    <w:rsid w:val="003065DF"/>
    <w:rsid w:val="0031014C"/>
    <w:rsid w:val="00311CEB"/>
    <w:rsid w:val="00313B4C"/>
    <w:rsid w:val="00317630"/>
    <w:rsid w:val="0032148A"/>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5E03"/>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06B7"/>
    <w:rsid w:val="003B1B75"/>
    <w:rsid w:val="003B3C98"/>
    <w:rsid w:val="003B67C3"/>
    <w:rsid w:val="003C373D"/>
    <w:rsid w:val="003D27E9"/>
    <w:rsid w:val="003D7E14"/>
    <w:rsid w:val="003E4806"/>
    <w:rsid w:val="003E62D7"/>
    <w:rsid w:val="003E7DCB"/>
    <w:rsid w:val="003F0471"/>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1076"/>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0A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77F49"/>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53E"/>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578E6"/>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1E2"/>
    <w:rsid w:val="006923F3"/>
    <w:rsid w:val="00696874"/>
    <w:rsid w:val="006A14BB"/>
    <w:rsid w:val="006A44D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3422"/>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B0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6BD0"/>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1CCC"/>
    <w:rsid w:val="008F3EB7"/>
    <w:rsid w:val="008F58F9"/>
    <w:rsid w:val="008F5EA6"/>
    <w:rsid w:val="008F6EA9"/>
    <w:rsid w:val="009048F9"/>
    <w:rsid w:val="00904C2F"/>
    <w:rsid w:val="00906414"/>
    <w:rsid w:val="00906450"/>
    <w:rsid w:val="0090729D"/>
    <w:rsid w:val="00907BE9"/>
    <w:rsid w:val="0091315D"/>
    <w:rsid w:val="00913557"/>
    <w:rsid w:val="00915215"/>
    <w:rsid w:val="009208F9"/>
    <w:rsid w:val="0092283A"/>
    <w:rsid w:val="00927983"/>
    <w:rsid w:val="00931794"/>
    <w:rsid w:val="009317ED"/>
    <w:rsid w:val="009318C6"/>
    <w:rsid w:val="0094338A"/>
    <w:rsid w:val="00950031"/>
    <w:rsid w:val="009508CE"/>
    <w:rsid w:val="00953957"/>
    <w:rsid w:val="00953D66"/>
    <w:rsid w:val="0095431D"/>
    <w:rsid w:val="009557BE"/>
    <w:rsid w:val="0095698F"/>
    <w:rsid w:val="00970380"/>
    <w:rsid w:val="00972C39"/>
    <w:rsid w:val="0098014F"/>
    <w:rsid w:val="0098052A"/>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76E"/>
    <w:rsid w:val="00A67804"/>
    <w:rsid w:val="00A705EF"/>
    <w:rsid w:val="00A717F8"/>
    <w:rsid w:val="00A8172C"/>
    <w:rsid w:val="00A8196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2ECC"/>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919"/>
    <w:rsid w:val="00C26BFB"/>
    <w:rsid w:val="00C3077F"/>
    <w:rsid w:val="00C30EEB"/>
    <w:rsid w:val="00C310FE"/>
    <w:rsid w:val="00C32F75"/>
    <w:rsid w:val="00C33ECA"/>
    <w:rsid w:val="00C33EE0"/>
    <w:rsid w:val="00C348F5"/>
    <w:rsid w:val="00C3735E"/>
    <w:rsid w:val="00C44DF3"/>
    <w:rsid w:val="00C45167"/>
    <w:rsid w:val="00C462BF"/>
    <w:rsid w:val="00C520E2"/>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5DF"/>
    <w:rsid w:val="00CD07DD"/>
    <w:rsid w:val="00CD2DB3"/>
    <w:rsid w:val="00CD4F90"/>
    <w:rsid w:val="00CD6BE9"/>
    <w:rsid w:val="00CD6DB4"/>
    <w:rsid w:val="00CE1CD2"/>
    <w:rsid w:val="00CE4754"/>
    <w:rsid w:val="00CE5A15"/>
    <w:rsid w:val="00CE6AEE"/>
    <w:rsid w:val="00CE6D58"/>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546"/>
    <w:rsid w:val="00D3773C"/>
    <w:rsid w:val="00D41348"/>
    <w:rsid w:val="00D433A8"/>
    <w:rsid w:val="00D435CD"/>
    <w:rsid w:val="00D44BBE"/>
    <w:rsid w:val="00D45C76"/>
    <w:rsid w:val="00D4635B"/>
    <w:rsid w:val="00D46651"/>
    <w:rsid w:val="00D51563"/>
    <w:rsid w:val="00D517DF"/>
    <w:rsid w:val="00D53359"/>
    <w:rsid w:val="00D538E1"/>
    <w:rsid w:val="00D547D4"/>
    <w:rsid w:val="00D54A33"/>
    <w:rsid w:val="00D55AE1"/>
    <w:rsid w:val="00D56989"/>
    <w:rsid w:val="00D604C7"/>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5C7D"/>
    <w:rsid w:val="00DC6886"/>
    <w:rsid w:val="00DD1091"/>
    <w:rsid w:val="00DD30D4"/>
    <w:rsid w:val="00DD312F"/>
    <w:rsid w:val="00DD6448"/>
    <w:rsid w:val="00DE0343"/>
    <w:rsid w:val="00DE0576"/>
    <w:rsid w:val="00DE2629"/>
    <w:rsid w:val="00DF0842"/>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54BC"/>
    <w:rsid w:val="00EF70AC"/>
    <w:rsid w:val="00F0030A"/>
    <w:rsid w:val="00F01785"/>
    <w:rsid w:val="00F022F4"/>
    <w:rsid w:val="00F047B1"/>
    <w:rsid w:val="00F100D8"/>
    <w:rsid w:val="00F10DBF"/>
    <w:rsid w:val="00F119A4"/>
    <w:rsid w:val="00F12F9E"/>
    <w:rsid w:val="00F133AA"/>
    <w:rsid w:val="00F1357D"/>
    <w:rsid w:val="00F1442D"/>
    <w:rsid w:val="00F20CFE"/>
    <w:rsid w:val="00F20E74"/>
    <w:rsid w:val="00F21322"/>
    <w:rsid w:val="00F24127"/>
    <w:rsid w:val="00F249F0"/>
    <w:rsid w:val="00F26180"/>
    <w:rsid w:val="00F2626F"/>
    <w:rsid w:val="00F26BAB"/>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0E6D"/>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73C8"/>
    <w:rsid w:val="0018341F"/>
    <w:rsid w:val="00184FCB"/>
    <w:rsid w:val="001B3BE7"/>
    <w:rsid w:val="001D2697"/>
    <w:rsid w:val="0023273A"/>
    <w:rsid w:val="00251FC2"/>
    <w:rsid w:val="00252E98"/>
    <w:rsid w:val="002E62C8"/>
    <w:rsid w:val="00375E03"/>
    <w:rsid w:val="003A614D"/>
    <w:rsid w:val="003C0A70"/>
    <w:rsid w:val="00460C44"/>
    <w:rsid w:val="004A1D4E"/>
    <w:rsid w:val="005320A9"/>
    <w:rsid w:val="005D7D24"/>
    <w:rsid w:val="00655775"/>
    <w:rsid w:val="006A44DB"/>
    <w:rsid w:val="006F422E"/>
    <w:rsid w:val="00706AEB"/>
    <w:rsid w:val="00707222"/>
    <w:rsid w:val="007464D7"/>
    <w:rsid w:val="007D3DB5"/>
    <w:rsid w:val="007E3422"/>
    <w:rsid w:val="007F746B"/>
    <w:rsid w:val="008570D5"/>
    <w:rsid w:val="00864D84"/>
    <w:rsid w:val="00872296"/>
    <w:rsid w:val="00881D70"/>
    <w:rsid w:val="008C2F26"/>
    <w:rsid w:val="009C6B7F"/>
    <w:rsid w:val="00A53153"/>
    <w:rsid w:val="00A95014"/>
    <w:rsid w:val="00B245A0"/>
    <w:rsid w:val="00B306BC"/>
    <w:rsid w:val="00B47C2D"/>
    <w:rsid w:val="00B845B8"/>
    <w:rsid w:val="00BD0927"/>
    <w:rsid w:val="00C55CB0"/>
    <w:rsid w:val="00C84791"/>
    <w:rsid w:val="00E46675"/>
    <w:rsid w:val="00E91973"/>
    <w:rsid w:val="00EF54BC"/>
    <w:rsid w:val="00F10DBF"/>
    <w:rsid w:val="00F21322"/>
    <w:rsid w:val="00F56424"/>
    <w:rsid w:val="00FA5449"/>
    <w:rsid w:val="00FE4A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4</TotalTime>
  <Pages>21</Pages>
  <Words>8952</Words>
  <Characters>52821</Characters>
  <Application>Microsoft Office Word</Application>
  <DocSecurity>8</DocSecurity>
  <Lines>440</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5</cp:revision>
  <cp:lastPrinted>2025-08-21T12:20:00Z</cp:lastPrinted>
  <dcterms:created xsi:type="dcterms:W3CDTF">2025-08-20T11:23:00Z</dcterms:created>
  <dcterms:modified xsi:type="dcterms:W3CDTF">2025-08-21T12:20:00Z</dcterms:modified>
</cp:coreProperties>
</file>